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dgm="http://schemas.openxmlformats.org/drawingml/2006/diagram"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80308" w:rsidP="00B351B7" w:rsidRDefault="00480308" w14:paraId="6E1D53F0" w14:textId="41ABF9AA">
      <w:pPr>
        <w:jc w:val="center"/>
        <w:rPr>
          <w:rFonts w:ascii="Arial" w:hAnsi="Arial" w:cs="Arial"/>
          <w:b/>
          <w:bCs/>
        </w:rPr>
      </w:pPr>
      <w:r>
        <w:rPr>
          <w:rFonts w:ascii="Arial" w:hAnsi="Arial" w:cs="Arial"/>
          <w:b/>
          <w:bCs/>
          <w:noProof/>
        </w:rPr>
        <mc:AlternateContent>
          <mc:Choice Requires="wps">
            <w:drawing>
              <wp:anchor distT="0" distB="0" distL="114300" distR="114300" simplePos="0" relativeHeight="251661824" behindDoc="0" locked="0" layoutInCell="1" allowOverlap="1" wp14:editId="6F292710" wp14:anchorId="3F41FA11">
                <wp:simplePos x="0" y="0"/>
                <wp:positionH relativeFrom="column">
                  <wp:posOffset>-943739</wp:posOffset>
                </wp:positionH>
                <wp:positionV relativeFrom="paragraph">
                  <wp:posOffset>-899730</wp:posOffset>
                </wp:positionV>
                <wp:extent cx="7583999" cy="2425360"/>
                <wp:effectExtent l="0" t="0" r="17145" b="13335"/>
                <wp:wrapNone/>
                <wp:docPr id="4" name="Rectangle 4"/>
                <wp:cNvGraphicFramePr/>
                <a:graphic xmlns:a="http://schemas.openxmlformats.org/drawingml/2006/main">
                  <a:graphicData uri="http://schemas.microsoft.com/office/word/2010/wordprocessingShape">
                    <wps:wsp>
                      <wps:cNvSpPr/>
                      <wps:spPr>
                        <a:xfrm>
                          <a:off x="0" y="0"/>
                          <a:ext cx="7583999" cy="2425360"/>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5B4591" w:rsidR="00480308" w:rsidP="00480308" w:rsidRDefault="00480308" w14:paraId="2157A7C7" w14:textId="37FC27C8">
                            <w:pPr>
                              <w:jc w:val="center"/>
                              <w:rPr>
                                <w:rFonts w:ascii="Franklin Gothic Book" w:hAnsi="Franklin Gothic Book"/>
                                <w:b/>
                                <w:bCs/>
                                <w:sz w:val="44"/>
                                <w:szCs w:val="44"/>
                              </w:rPr>
                            </w:pPr>
                            <w:r w:rsidRPr="005B4591">
                              <w:rPr>
                                <w:rFonts w:ascii="Franklin Gothic Book" w:hAnsi="Franklin Gothic Book"/>
                                <w:b/>
                                <w:bCs/>
                                <w:sz w:val="44"/>
                                <w:szCs w:val="44"/>
                              </w:rPr>
                              <w:t xml:space="preserve">Bury Safeguarding </w:t>
                            </w:r>
                            <w:r w:rsidRPr="005B4591" w:rsidR="00720273">
                              <w:rPr>
                                <w:rFonts w:ascii="Franklin Gothic Book" w:hAnsi="Franklin Gothic Book"/>
                                <w:b/>
                                <w:bCs/>
                                <w:sz w:val="44"/>
                                <w:szCs w:val="44"/>
                              </w:rPr>
                              <w:t xml:space="preserve">Children </w:t>
                            </w:r>
                            <w:r w:rsidRPr="005B4591">
                              <w:rPr>
                                <w:rFonts w:ascii="Franklin Gothic Book" w:hAnsi="Franklin Gothic Book"/>
                                <w:b/>
                                <w:bCs/>
                                <w:sz w:val="44"/>
                                <w:szCs w:val="44"/>
                              </w:rPr>
                              <w:t>Partnership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 style="position:absolute;left:0;text-align:left;margin-left:-74.3pt;margin-top:-70.85pt;width:597.15pt;height:190.95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00b050" strokecolor="#00b050" strokeweight="1pt" w14:anchorId="3F41FA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">
                <v:textbox>
                  <w:txbxContent>
                    <w:p w:rsidRPr="005B4591" w:rsidR="00480308" w:rsidP="00480308" w:rsidRDefault="00480308" w14:paraId="2157A7C7" w14:textId="37FC27C8">
                      <w:pPr>
                        <w:jc w:val="center"/>
                        <w:rPr>
                          <w:rFonts w:ascii="Franklin Gothic Book" w:hAnsi="Franklin Gothic Book"/>
                          <w:b/>
                          <w:bCs/>
                          <w:sz w:val="44"/>
                          <w:szCs w:val="44"/>
                        </w:rPr>
                      </w:pPr>
                      <w:r w:rsidRPr="005B4591">
                        <w:rPr>
                          <w:rFonts w:ascii="Franklin Gothic Book" w:hAnsi="Franklin Gothic Book"/>
                          <w:b/>
                          <w:bCs/>
                          <w:sz w:val="44"/>
                          <w:szCs w:val="44"/>
                        </w:rPr>
                        <w:t xml:space="preserve">Bury Safeguarding </w:t>
                      </w:r>
                      <w:r w:rsidRPr="005B4591" w:rsidR="00720273">
                        <w:rPr>
                          <w:rFonts w:ascii="Franklin Gothic Book" w:hAnsi="Franklin Gothic Book"/>
                          <w:b/>
                          <w:bCs/>
                          <w:sz w:val="44"/>
                          <w:szCs w:val="44"/>
                        </w:rPr>
                        <w:t xml:space="preserve">Children </w:t>
                      </w:r>
                      <w:r w:rsidRPr="005B4591">
                        <w:rPr>
                          <w:rFonts w:ascii="Franklin Gothic Book" w:hAnsi="Franklin Gothic Book"/>
                          <w:b/>
                          <w:bCs/>
                          <w:sz w:val="44"/>
                          <w:szCs w:val="44"/>
                        </w:rPr>
                        <w:t>Partnership</w:t>
                      </w:r>
                    </w:p>
                  </w:txbxContent>
                </v:textbox>
              </v:rect>
            </w:pict>
          </mc:Fallback>
        </mc:AlternateContent>
      </w:r>
    </w:p>
    <w:p w:rsidR="00480308" w:rsidP="00B351B7" w:rsidRDefault="00480308" w14:paraId="45561CAF" w14:textId="2D8AB4F2">
      <w:pPr>
        <w:jc w:val="center"/>
        <w:rPr>
          <w:rFonts w:ascii="Arial" w:hAnsi="Arial" w:cs="Arial"/>
          <w:b/>
          <w:bCs/>
        </w:rPr>
      </w:pPr>
    </w:p>
    <w:p w:rsidR="00480308" w:rsidP="00B351B7" w:rsidRDefault="00480308" w14:paraId="2F6F1245" w14:textId="2D84D453">
      <w:pPr>
        <w:jc w:val="center"/>
        <w:rPr>
          <w:rFonts w:ascii="Arial" w:hAnsi="Arial" w:cs="Arial"/>
          <w:b/>
          <w:bCs/>
        </w:rPr>
      </w:pPr>
    </w:p>
    <w:p w:rsidR="00480308" w:rsidP="00B351B7" w:rsidRDefault="00480308" w14:paraId="63C18A24" w14:textId="537A9F50">
      <w:pPr>
        <w:jc w:val="center"/>
        <w:rPr>
          <w:rFonts w:ascii="Arial" w:hAnsi="Arial" w:cs="Arial"/>
          <w:b/>
          <w:bCs/>
        </w:rPr>
      </w:pPr>
    </w:p>
    <w:p w:rsidR="00480308" w:rsidP="00B351B7" w:rsidRDefault="00480308" w14:paraId="55E0FABE" w14:textId="5EB2E82A">
      <w:pPr>
        <w:jc w:val="center"/>
        <w:rPr>
          <w:rFonts w:ascii="Arial" w:hAnsi="Arial" w:cs="Arial"/>
          <w:b/>
          <w:bCs/>
        </w:rPr>
      </w:pPr>
    </w:p>
    <w:p w:rsidR="00480308" w:rsidP="00B351B7" w:rsidRDefault="00720273" w14:paraId="2AA0E0C8" w14:textId="40A0DD9F">
      <w:pPr>
        <w:jc w:val="center"/>
        <w:rPr>
          <w:rFonts w:ascii="Arial" w:hAnsi="Arial" w:cs="Arial"/>
          <w:b/>
          <w:bCs/>
        </w:rPr>
      </w:pPr>
      <w:r w:rsidRPr="00720273">
        <w:rPr>
          <w:rFonts w:ascii="Arial" w:hAnsi="Arial" w:cs="Arial"/>
          <w:noProof/>
        </w:rPr>
        <w:drawing>
          <wp:inline distT="0" distB="0" distL="0" distR="0" wp14:anchorId="5B340C28" wp14:editId="1C647FCE">
            <wp:extent cx="5731510" cy="324104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241040"/>
                    </a:xfrm>
                    <a:prstGeom prst="rect">
                      <a:avLst/>
                    </a:prstGeom>
                    <a:noFill/>
                    <a:ln>
                      <a:noFill/>
                    </a:ln>
                  </pic:spPr>
                </pic:pic>
              </a:graphicData>
            </a:graphic>
          </wp:inline>
        </w:drawing>
      </w:r>
      <w:r w:rsidRPr="00720273">
        <w:rPr>
          <w:rFonts w:ascii="Arial" w:hAnsi="Arial" w:cs="Arial"/>
          <w:noProof/>
        </w:rPr>
        <w:drawing>
          <wp:anchor distT="0" distB="0" distL="114300" distR="114300" simplePos="0" relativeHeight="251665920" behindDoc="0" locked="0" layoutInCell="1" allowOverlap="1" wp14:editId="28D6B3D6" wp14:anchorId="7DE54A01">
            <wp:simplePos x="0" y="0"/>
            <wp:positionH relativeFrom="column">
              <wp:posOffset>-904749</wp:posOffset>
            </wp:positionH>
            <wp:positionV relativeFrom="paragraph">
              <wp:posOffset>321174</wp:posOffset>
            </wp:positionV>
            <wp:extent cx="7546657" cy="3871153"/>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46657" cy="38711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0308">
        <w:rPr>
          <w:rFonts w:ascii="Arial" w:hAnsi="Arial" w:cs="Arial"/>
          <w:b/>
          <w:bCs/>
          <w:noProof/>
        </w:rPr>
        <mc:AlternateContent>
          <mc:Choice Requires="wps">
            <w:drawing>
              <wp:anchor distT="0" distB="0" distL="114300" distR="114300" simplePos="0" relativeHeight="251662848" behindDoc="0" locked="0" layoutInCell="1" allowOverlap="1" wp14:editId="7EFA529C" wp14:anchorId="2E21FD18">
                <wp:simplePos x="0" y="0"/>
                <wp:positionH relativeFrom="column">
                  <wp:posOffset>-943739</wp:posOffset>
                </wp:positionH>
                <wp:positionV relativeFrom="paragraph">
                  <wp:posOffset>150856</wp:posOffset>
                </wp:positionV>
                <wp:extent cx="7583999" cy="171144"/>
                <wp:effectExtent l="0" t="0" r="17145" b="19685"/>
                <wp:wrapNone/>
                <wp:docPr id="5" name="Rectangle 5"/>
                <wp:cNvGraphicFramePr/>
                <a:graphic xmlns:a="http://schemas.openxmlformats.org/drawingml/2006/main">
                  <a:graphicData uri="http://schemas.microsoft.com/office/word/2010/wordprocessingShape">
                    <wps:wsp>
                      <wps:cNvSpPr/>
                      <wps:spPr>
                        <a:xfrm>
                          <a:off x="0" y="0"/>
                          <a:ext cx="7583999" cy="171144"/>
                        </a:xfrm>
                        <a:prstGeom prst="rect">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style="position:absolute;margin-left:-74.3pt;margin-top:11.9pt;width:597.15pt;height:1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8]" strokecolor="#4472c4 [3208]" strokeweight="1pt" w14:anchorId="0EC83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"/>
            </w:pict>
          </mc:Fallback>
        </mc:AlternateContent>
      </w:r>
    </w:p>
    <w:p w:rsidR="00480308" w:rsidP="00B351B7" w:rsidRDefault="00480308" w14:paraId="3136D312" w14:textId="7F1B17B5">
      <w:pPr>
        <w:jc w:val="center"/>
        <w:rPr>
          <w:rFonts w:ascii="Arial" w:hAnsi="Arial" w:cs="Arial"/>
          <w:b/>
          <w:bCs/>
        </w:rPr>
      </w:pPr>
    </w:p>
    <w:p w:rsidR="00480308" w:rsidP="00B351B7" w:rsidRDefault="00480308" w14:paraId="476D7827" w14:textId="5C9CFBE3">
      <w:pPr>
        <w:jc w:val="center"/>
        <w:rPr>
          <w:rFonts w:ascii="Arial" w:hAnsi="Arial" w:cs="Arial"/>
          <w:b/>
          <w:bCs/>
        </w:rPr>
      </w:pPr>
    </w:p>
    <w:p w:rsidR="00480308" w:rsidP="00B351B7" w:rsidRDefault="005B4591" w14:paraId="287B219F" w14:textId="41B27A69">
      <w:pPr>
        <w:jc w:val="center"/>
        <w:rPr>
          <w:rFonts w:ascii="Arial" w:hAnsi="Arial" w:cs="Arial"/>
          <w:b/>
          <w:bCs/>
        </w:rPr>
      </w:pPr>
      <w:r>
        <w:rPr>
          <w:rFonts w:ascii="Arial" w:hAnsi="Arial" w:cs="Arial"/>
          <w:b/>
          <w:bCs/>
          <w:noProof/>
        </w:rPr>
        <mc:AlternateContent>
          <mc:Choice Requires="wps">
            <w:drawing>
              <wp:anchor distT="0" distB="0" distL="114300" distR="114300" simplePos="0" relativeHeight="251670016" behindDoc="0" locked="0" layoutInCell="1" allowOverlap="1" wp14:editId="33635C36" wp14:anchorId="382BCE2B">
                <wp:simplePos x="0" y="0"/>
                <wp:positionH relativeFrom="column">
                  <wp:posOffset>-946150</wp:posOffset>
                </wp:positionH>
                <wp:positionV relativeFrom="paragraph">
                  <wp:posOffset>287020</wp:posOffset>
                </wp:positionV>
                <wp:extent cx="7583999" cy="171144"/>
                <wp:effectExtent l="0" t="0" r="17145" b="19685"/>
                <wp:wrapNone/>
                <wp:docPr id="12" name="Rectangle 12"/>
                <wp:cNvGraphicFramePr/>
                <a:graphic xmlns:a="http://schemas.openxmlformats.org/drawingml/2006/main">
                  <a:graphicData uri="http://schemas.microsoft.com/office/word/2010/wordprocessingShape">
                    <wps:wsp>
                      <wps:cNvSpPr/>
                      <wps:spPr>
                        <a:xfrm>
                          <a:off x="0" y="0"/>
                          <a:ext cx="7583999" cy="171144"/>
                        </a:xfrm>
                        <a:prstGeom prst="rect">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style="position:absolute;margin-left:-74.5pt;margin-top:22.6pt;width:597.15pt;height:1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8]" strokecolor="#4472c4 [3208]" strokeweight="1pt" w14:anchorId="6F4EF1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"/>
            </w:pict>
          </mc:Fallback>
        </mc:AlternateContent>
      </w:r>
    </w:p>
    <w:p w:rsidR="00480308" w:rsidP="00B351B7" w:rsidRDefault="005B4591" w14:paraId="34DBCDE6" w14:textId="6DFEBF16">
      <w:pPr>
        <w:jc w:val="center"/>
        <w:rPr>
          <w:rFonts w:ascii="Arial" w:hAnsi="Arial" w:cs="Arial"/>
          <w:b/>
          <w:bCs/>
        </w:rPr>
      </w:pPr>
      <w:r>
        <w:rPr>
          <w:rFonts w:ascii="Arial" w:hAnsi="Arial" w:cs="Arial"/>
          <w:b/>
          <w:bCs/>
          <w:noProof/>
        </w:rPr>
        <mc:AlternateContent>
          <mc:Choice Requires="wps">
            <w:drawing>
              <wp:anchor distT="0" distB="0" distL="114300" distR="114300" simplePos="0" relativeHeight="251667968" behindDoc="0" locked="0" layoutInCell="1" allowOverlap="1" wp14:editId="4E7DF62A" wp14:anchorId="73961ED2">
                <wp:simplePos x="0" y="0"/>
                <wp:positionH relativeFrom="column">
                  <wp:posOffset>-901700</wp:posOffset>
                </wp:positionH>
                <wp:positionV relativeFrom="paragraph">
                  <wp:posOffset>185420</wp:posOffset>
                </wp:positionV>
                <wp:extent cx="7583999" cy="4025900"/>
                <wp:effectExtent l="0" t="0" r="17145" b="12700"/>
                <wp:wrapNone/>
                <wp:docPr id="11" name="Rectangle 11"/>
                <wp:cNvGraphicFramePr/>
                <a:graphic xmlns:a="http://schemas.openxmlformats.org/drawingml/2006/main">
                  <a:graphicData uri="http://schemas.microsoft.com/office/word/2010/wordprocessingShape">
                    <wps:wsp>
                      <wps:cNvSpPr/>
                      <wps:spPr>
                        <a:xfrm>
                          <a:off x="0" y="0"/>
                          <a:ext cx="7583999" cy="4025900"/>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5B4591" w:rsidR="005B4591" w:rsidP="005B4591" w:rsidRDefault="005B4591" w14:paraId="6DA522E5" w14:textId="3FC5CBFC">
                            <w:pPr>
                              <w:jc w:val="center"/>
                              <w:rPr>
                                <w:rFonts w:ascii="Franklin Gothic Book" w:hAnsi="Franklin Gothic Book"/>
                                <w:b/>
                                <w:bCs/>
                                <w:sz w:val="44"/>
                                <w:szCs w:val="44"/>
                              </w:rPr>
                            </w:pPr>
                            <w:bookmarkStart w:name="_Hlk137108249" w:id="0"/>
                            <w:bookmarkStart w:name="_Hlk137108250" w:id="1"/>
                            <w:r>
                              <w:rPr>
                                <w:rFonts w:ascii="Franklin Gothic Book" w:hAnsi="Franklin Gothic Book"/>
                                <w:b/>
                                <w:bCs/>
                                <w:sz w:val="44"/>
                                <w:szCs w:val="44"/>
                              </w:rPr>
                              <w:t xml:space="preserve">Multi Agency </w:t>
                            </w:r>
                            <w:r w:rsidRPr="005B4591">
                              <w:rPr>
                                <w:rFonts w:ascii="Franklin Gothic Book" w:hAnsi="Franklin Gothic Book"/>
                                <w:b/>
                                <w:bCs/>
                                <w:sz w:val="44"/>
                                <w:szCs w:val="44"/>
                              </w:rPr>
                              <w:t xml:space="preserve">Safeguarding </w:t>
                            </w:r>
                            <w:r>
                              <w:rPr>
                                <w:rFonts w:ascii="Franklin Gothic Book" w:hAnsi="Franklin Gothic Book"/>
                                <w:b/>
                                <w:bCs/>
                                <w:sz w:val="44"/>
                                <w:szCs w:val="44"/>
                              </w:rPr>
                              <w:t>Arrangements</w:t>
                            </w:r>
                            <w:bookmarkEnd w:id="0"/>
                            <w:bookmarkEnd w:id="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style="position:absolute;left:0;text-align:left;margin-left:-71pt;margin-top:14.6pt;width:597.15pt;height:31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fillcolor="#00b050" strokecolor="#00b050" strokeweight="1pt" w14:anchorId="73961E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">
                <v:textbox>
                  <w:txbxContent>
                    <w:p w:rsidRPr="005B4591" w:rsidR="005B4591" w:rsidP="005B4591" w:rsidRDefault="005B4591" w14:paraId="6DA522E5" w14:textId="3FC5CBFC">
                      <w:pPr>
                        <w:jc w:val="center"/>
                        <w:rPr>
                          <w:rFonts w:ascii="Franklin Gothic Book" w:hAnsi="Franklin Gothic Book"/>
                          <w:b/>
                          <w:bCs/>
                          <w:sz w:val="44"/>
                          <w:szCs w:val="44"/>
                        </w:rPr>
                      </w:pPr>
                      <w:bookmarkStart w:name="_Hlk137108249" w:id="2"/>
                      <w:bookmarkStart w:name="_Hlk137108250" w:id="3"/>
                      <w:r>
                        <w:rPr>
                          <w:rFonts w:ascii="Franklin Gothic Book" w:hAnsi="Franklin Gothic Book"/>
                          <w:b/>
                          <w:bCs/>
                          <w:sz w:val="44"/>
                          <w:szCs w:val="44"/>
                        </w:rPr>
                        <w:t xml:space="preserve">Multi Agency </w:t>
                      </w:r>
                      <w:r w:rsidRPr="005B4591">
                        <w:rPr>
                          <w:rFonts w:ascii="Franklin Gothic Book" w:hAnsi="Franklin Gothic Book"/>
                          <w:b/>
                          <w:bCs/>
                          <w:sz w:val="44"/>
                          <w:szCs w:val="44"/>
                        </w:rPr>
                        <w:t xml:space="preserve">Safeguarding </w:t>
                      </w:r>
                      <w:r>
                        <w:rPr>
                          <w:rFonts w:ascii="Franklin Gothic Book" w:hAnsi="Franklin Gothic Book"/>
                          <w:b/>
                          <w:bCs/>
                          <w:sz w:val="44"/>
                          <w:szCs w:val="44"/>
                        </w:rPr>
                        <w:t>Arrangements</w:t>
                      </w:r>
                      <w:bookmarkEnd w:id="2"/>
                      <w:bookmarkEnd w:id="3"/>
                    </w:p>
                  </w:txbxContent>
                </v:textbox>
              </v:rect>
            </w:pict>
          </mc:Fallback>
        </mc:AlternateContent>
      </w:r>
    </w:p>
    <w:p w:rsidR="00480308" w:rsidP="00B351B7" w:rsidRDefault="00480308" w14:paraId="3A032497" w14:textId="12BEDC73">
      <w:pPr>
        <w:jc w:val="center"/>
        <w:rPr>
          <w:rFonts w:ascii="Arial" w:hAnsi="Arial" w:cs="Arial"/>
          <w:b/>
          <w:bCs/>
        </w:rPr>
      </w:pPr>
    </w:p>
    <w:p w:rsidR="00480308" w:rsidP="00B351B7" w:rsidRDefault="00480308" w14:paraId="7412A144" w14:textId="70D10411">
      <w:pPr>
        <w:jc w:val="center"/>
        <w:rPr>
          <w:rFonts w:ascii="Arial" w:hAnsi="Arial" w:cs="Arial"/>
          <w:b/>
          <w:bCs/>
        </w:rPr>
      </w:pPr>
    </w:p>
    <w:p w:rsidR="00480308" w:rsidP="00B351B7" w:rsidRDefault="00480308" w14:paraId="2BD8DDA6" w14:textId="7A28101A">
      <w:pPr>
        <w:jc w:val="center"/>
        <w:rPr>
          <w:rFonts w:ascii="Arial" w:hAnsi="Arial" w:cs="Arial"/>
          <w:b/>
          <w:bCs/>
        </w:rPr>
      </w:pPr>
    </w:p>
    <w:p w:rsidRPr="005B4591" w:rsidR="005B4591" w:rsidP="005B4591" w:rsidRDefault="005B4591" w14:paraId="3C42CECE" w14:textId="77777777">
      <w:pPr>
        <w:jc w:val="center"/>
        <w:rPr>
          <w:rFonts w:ascii="Franklin Gothic Book" w:hAnsi="Franklin Gothic Book"/>
          <w:b/>
          <w:bCs/>
          <w:sz w:val="44"/>
          <w:szCs w:val="44"/>
        </w:rPr>
      </w:pPr>
      <w:r w:rsidRPr="005B4591">
        <w:rPr>
          <w:rFonts w:ascii="Franklin Gothic Book" w:hAnsi="Franklin Gothic Book"/>
          <w:b/>
          <w:bCs/>
          <w:sz w:val="44"/>
          <w:szCs w:val="44"/>
        </w:rPr>
        <w:t>Multi Agency Safeguarding Arrangements</w:t>
      </w:r>
    </w:p>
    <w:p w:rsidRPr="00A948CA" w:rsidR="00B351B7" w:rsidP="00B351B7" w:rsidRDefault="00B351B7" w14:paraId="78A23839" w14:textId="3044EF82">
      <w:pPr>
        <w:jc w:val="center"/>
        <w:rPr>
          <w:rFonts w:ascii="Arial" w:hAnsi="Arial" w:cs="Arial"/>
          <w:b/>
          <w:bCs/>
        </w:rPr>
      </w:pPr>
    </w:p>
    <w:p w:rsidRPr="00A948CA" w:rsidR="00B351B7" w:rsidP="00B351B7" w:rsidRDefault="00B351B7" w14:paraId="0253CF5B" w14:textId="063A6DAE">
      <w:pPr>
        <w:jc w:val="center"/>
        <w:rPr>
          <w:rFonts w:ascii="Arial" w:hAnsi="Arial" w:cs="Arial"/>
        </w:rPr>
      </w:pPr>
    </w:p>
    <w:p w:rsidRPr="00A948CA" w:rsidR="00B351B7" w:rsidP="00B351B7" w:rsidRDefault="00B351B7" w14:paraId="034A851A" w14:textId="647A423A">
      <w:pPr>
        <w:jc w:val="center"/>
        <w:rPr>
          <w:rFonts w:ascii="Arial" w:hAnsi="Arial" w:cs="Arial"/>
          <w:noProof/>
          <w:lang w:eastAsia="en-GB"/>
        </w:rPr>
      </w:pPr>
    </w:p>
    <w:p w:rsidRPr="00A948CA" w:rsidR="003F1D66" w:rsidP="00B351B7" w:rsidRDefault="003F1D66" w14:paraId="394CBA80" w14:textId="362AE88F">
      <w:pPr>
        <w:jc w:val="center"/>
        <w:rPr>
          <w:rFonts w:ascii="Arial" w:hAnsi="Arial" w:cs="Arial"/>
        </w:rPr>
      </w:pPr>
    </w:p>
    <w:p w:rsidRPr="00A948CA" w:rsidR="00B351B7" w:rsidP="00B351B7" w:rsidRDefault="00B351B7" w14:paraId="5CE0D803" w14:textId="32BEE7AA">
      <w:pPr>
        <w:jc w:val="center"/>
        <w:rPr>
          <w:rFonts w:ascii="Arial" w:hAnsi="Arial" w:cs="Arial"/>
        </w:rPr>
      </w:pPr>
    </w:p>
    <w:p w:rsidRPr="00A948CA" w:rsidR="00B351B7" w:rsidP="00B351B7" w:rsidRDefault="00B351B7" w14:paraId="38CBD351" w14:textId="34604381">
      <w:pPr>
        <w:jc w:val="center"/>
        <w:rPr>
          <w:rFonts w:ascii="Arial" w:hAnsi="Arial" w:cs="Arial"/>
        </w:rPr>
      </w:pPr>
    </w:p>
    <w:p w:rsidRPr="00A948CA" w:rsidR="00470D7D" w:rsidP="00470D7D" w:rsidRDefault="00D80816" w14:paraId="6F4E8B6E" w14:textId="19100CEB">
      <w:pPr>
        <w:rPr>
          <w:rFonts w:ascii="Arial" w:hAnsi="Arial" w:cs="Arial"/>
          <w:b/>
        </w:rPr>
      </w:pPr>
      <w:r>
        <w:rPr>
          <w:rFonts w:ascii="Arial" w:hAnsi="Arial" w:cs="Arial"/>
          <w:b/>
          <w:bCs/>
          <w:noProof/>
        </w:rPr>
        <mc:AlternateContent>
          <mc:Choice Requires="wps">
            <w:drawing>
              <wp:anchor distT="0" distB="0" distL="114300" distR="114300" simplePos="0" relativeHeight="251681280" behindDoc="0" locked="0" layoutInCell="1" allowOverlap="1" wp14:editId="1D712671" wp14:anchorId="7F770429">
                <wp:simplePos x="0" y="0"/>
                <wp:positionH relativeFrom="column">
                  <wp:posOffset>-901700</wp:posOffset>
                </wp:positionH>
                <wp:positionV relativeFrom="paragraph">
                  <wp:posOffset>1026795</wp:posOffset>
                </wp:positionV>
                <wp:extent cx="7583999" cy="292100"/>
                <wp:effectExtent l="0" t="0" r="17145" b="12700"/>
                <wp:wrapNone/>
                <wp:docPr id="3" name="Rectangle 3"/>
                <wp:cNvGraphicFramePr/>
                <a:graphic xmlns:a="http://schemas.openxmlformats.org/drawingml/2006/main">
                  <a:graphicData uri="http://schemas.microsoft.com/office/word/2010/wordprocessingShape">
                    <wps:wsp>
                      <wps:cNvSpPr/>
                      <wps:spPr>
                        <a:xfrm>
                          <a:off x="0" y="0"/>
                          <a:ext cx="7583999" cy="292100"/>
                        </a:xfrm>
                        <a:prstGeom prst="rect">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style="position:absolute;margin-left:-71pt;margin-top:80.85pt;width:597.15pt;height:2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8]" strokecolor="#4472c4 [3208]" strokeweight="1pt" w14:anchorId="5C32C6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"/>
            </w:pict>
          </mc:Fallback>
        </mc:AlternateContent>
      </w:r>
      <w:r w:rsidRPr="00A948CA" w:rsidR="00470D7D">
        <w:rPr>
          <w:rFonts w:ascii="Arial" w:hAnsi="Arial" w:cs="Arial"/>
          <w:b/>
        </w:rPr>
        <w:t>Contents Page</w:t>
      </w:r>
    </w:p>
    <w:p w:rsidRPr="0010015E" w:rsidR="0010015E" w:rsidP="0010015E" w:rsidRDefault="0010015E" w14:paraId="17731313" w14:textId="7F148EE7">
      <w:pPr>
        <w:pStyle w:val="TOC1"/>
      </w:pPr>
      <w:r w:rsidRPr="0010015E">
        <w:lastRenderedPageBreak/>
        <w:t>Contents</w:t>
      </w:r>
    </w:p>
    <w:p w:rsidR="0010015E" w:rsidP="0010015E" w:rsidRDefault="0010015E" w14:paraId="4DF7D339" w14:textId="77777777">
      <w:pPr>
        <w:pStyle w:val="TOC1"/>
      </w:pPr>
    </w:p>
    <w:p w:rsidRPr="0010015E" w:rsidR="0010015E" w:rsidP="0010015E" w:rsidRDefault="0010015E" w14:paraId="32C00603" w14:textId="34AF8E6E">
      <w:pPr>
        <w:pStyle w:val="TOC1"/>
        <w:rPr>
          <w:b w:val="0"/>
          <w:bCs w:val="0"/>
          <w:noProof/>
        </w:rPr>
      </w:pPr>
      <w:r w:rsidRPr="0010015E">
        <w:rPr>
          <w:b w:val="0"/>
          <w:bCs w:val="0"/>
        </w:rPr>
        <w:fldChar w:fldCharType="begin"/>
      </w:r>
      <w:r w:rsidRPr="0010015E">
        <w:rPr>
          <w:b w:val="0"/>
          <w:bCs w:val="0"/>
        </w:rPr>
        <w:instrText xml:space="preserve"> TOC \o "1-3" \h \z \u </w:instrText>
      </w:r>
      <w:r w:rsidRPr="0010015E">
        <w:rPr>
          <w:b w:val="0"/>
          <w:bCs w:val="0"/>
        </w:rPr>
        <w:fldChar w:fldCharType="separate"/>
      </w:r>
      <w:hyperlink w:history="1" w:anchor="_Toc137726220">
        <w:r w:rsidRPr="0010015E">
          <w:rPr>
            <w:rStyle w:val="Hyperlink"/>
            <w:b w:val="0"/>
            <w:bCs w:val="0"/>
            <w:noProof/>
          </w:rPr>
          <w:t>Introduction</w:t>
        </w:r>
        <w:r w:rsidRPr="0010015E">
          <w:rPr>
            <w:b w:val="0"/>
            <w:bCs w:val="0"/>
            <w:noProof/>
            <w:webHidden/>
          </w:rPr>
          <w:tab/>
        </w:r>
        <w:r w:rsidRPr="0010015E">
          <w:rPr>
            <w:b w:val="0"/>
            <w:bCs w:val="0"/>
            <w:noProof/>
            <w:webHidden/>
          </w:rPr>
          <w:fldChar w:fldCharType="begin"/>
        </w:r>
        <w:r w:rsidRPr="0010015E">
          <w:rPr>
            <w:b w:val="0"/>
            <w:bCs w:val="0"/>
            <w:noProof/>
            <w:webHidden/>
          </w:rPr>
          <w:instrText xml:space="preserve"> PAGEREF _Toc137726220 \h </w:instrText>
        </w:r>
        <w:r w:rsidRPr="0010015E">
          <w:rPr>
            <w:b w:val="0"/>
            <w:bCs w:val="0"/>
            <w:noProof/>
            <w:webHidden/>
          </w:rPr>
        </w:r>
        <w:r w:rsidRPr="0010015E">
          <w:rPr>
            <w:b w:val="0"/>
            <w:bCs w:val="0"/>
            <w:noProof/>
            <w:webHidden/>
          </w:rPr>
          <w:fldChar w:fldCharType="separate"/>
        </w:r>
        <w:r w:rsidRPr="0010015E">
          <w:rPr>
            <w:b w:val="0"/>
            <w:bCs w:val="0"/>
            <w:noProof/>
            <w:webHidden/>
          </w:rPr>
          <w:t>4</w:t>
        </w:r>
        <w:r w:rsidRPr="0010015E">
          <w:rPr>
            <w:b w:val="0"/>
            <w:bCs w:val="0"/>
            <w:noProof/>
            <w:webHidden/>
          </w:rPr>
          <w:fldChar w:fldCharType="end"/>
        </w:r>
      </w:hyperlink>
    </w:p>
    <w:p w:rsidRPr="0010015E" w:rsidR="0010015E" w:rsidP="0010015E" w:rsidRDefault="006D4B5E" w14:paraId="0BB371F1" w14:textId="4DDB8E2A">
      <w:pPr>
        <w:pStyle w:val="TOC1"/>
        <w:rPr>
          <w:b w:val="0"/>
          <w:bCs w:val="0"/>
          <w:noProof/>
        </w:rPr>
      </w:pPr>
      <w:hyperlink w:history="1" w:anchor="_Toc137726221">
        <w:r w:rsidRPr="0010015E" w:rsidR="0010015E">
          <w:rPr>
            <w:rStyle w:val="Hyperlink"/>
            <w:b w:val="0"/>
            <w:bCs w:val="0"/>
            <w:noProof/>
          </w:rPr>
          <w:t>Vision of Bury Safeguarding Children Partnership</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_Toc137726221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4</w:t>
        </w:r>
        <w:r w:rsidRPr="0010015E" w:rsidR="0010015E">
          <w:rPr>
            <w:b w:val="0"/>
            <w:bCs w:val="0"/>
            <w:noProof/>
            <w:webHidden/>
          </w:rPr>
          <w:fldChar w:fldCharType="end"/>
        </w:r>
      </w:hyperlink>
    </w:p>
    <w:p w:rsidRPr="0010015E" w:rsidR="0010015E" w:rsidP="0010015E" w:rsidRDefault="006D4B5E" w14:paraId="7E26DDA6" w14:textId="0113CEEA">
      <w:pPr>
        <w:pStyle w:val="TOC1"/>
        <w:rPr>
          <w:b w:val="0"/>
          <w:bCs w:val="0"/>
          <w:noProof/>
        </w:rPr>
      </w:pPr>
      <w:hyperlink w:history="1" w:anchor="_Toc137726222">
        <w:r w:rsidRPr="0010015E" w:rsidR="0010015E">
          <w:rPr>
            <w:rStyle w:val="Hyperlink"/>
            <w:b w:val="0"/>
            <w:bCs w:val="0"/>
            <w:noProof/>
          </w:rPr>
          <w:t>Priorities</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_Toc137726222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4</w:t>
        </w:r>
        <w:r w:rsidRPr="0010015E" w:rsidR="0010015E">
          <w:rPr>
            <w:b w:val="0"/>
            <w:bCs w:val="0"/>
            <w:noProof/>
            <w:webHidden/>
          </w:rPr>
          <w:fldChar w:fldCharType="end"/>
        </w:r>
      </w:hyperlink>
    </w:p>
    <w:p w:rsidRPr="0010015E" w:rsidR="0010015E" w:rsidP="0010015E" w:rsidRDefault="006D4B5E" w14:paraId="341224DD" w14:textId="069F3CA4">
      <w:pPr>
        <w:pStyle w:val="TOC1"/>
        <w:rPr>
          <w:b w:val="0"/>
          <w:bCs w:val="0"/>
          <w:noProof/>
        </w:rPr>
      </w:pPr>
      <w:hyperlink w:history="1" w:anchor="_Toc137726223">
        <w:r w:rsidRPr="0010015E" w:rsidR="0010015E">
          <w:rPr>
            <w:rStyle w:val="Hyperlink"/>
            <w:b w:val="0"/>
            <w:bCs w:val="0"/>
            <w:noProof/>
          </w:rPr>
          <w:t>Purpose of the Safeguarding Children Partnership</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_Toc137726223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5</w:t>
        </w:r>
        <w:r w:rsidRPr="0010015E" w:rsidR="0010015E">
          <w:rPr>
            <w:b w:val="0"/>
            <w:bCs w:val="0"/>
            <w:noProof/>
            <w:webHidden/>
          </w:rPr>
          <w:fldChar w:fldCharType="end"/>
        </w:r>
      </w:hyperlink>
    </w:p>
    <w:p w:rsidRPr="0010015E" w:rsidR="0010015E" w:rsidP="0010015E" w:rsidRDefault="006D4B5E" w14:paraId="371CF9FE" w14:textId="2FEA49BA">
      <w:pPr>
        <w:pStyle w:val="TOC1"/>
        <w:rPr>
          <w:b w:val="0"/>
          <w:bCs w:val="0"/>
          <w:noProof/>
        </w:rPr>
      </w:pPr>
      <w:hyperlink w:history="1" w:anchor="_Toc137726224">
        <w:r w:rsidRPr="0010015E" w:rsidR="0010015E">
          <w:rPr>
            <w:rStyle w:val="Hyperlink"/>
            <w:b w:val="0"/>
            <w:bCs w:val="0"/>
            <w:noProof/>
          </w:rPr>
          <w:t>About Bury</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_Toc137726224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5</w:t>
        </w:r>
        <w:r w:rsidRPr="0010015E" w:rsidR="0010015E">
          <w:rPr>
            <w:b w:val="0"/>
            <w:bCs w:val="0"/>
            <w:noProof/>
            <w:webHidden/>
          </w:rPr>
          <w:fldChar w:fldCharType="end"/>
        </w:r>
      </w:hyperlink>
    </w:p>
    <w:p w:rsidRPr="0010015E" w:rsidR="0010015E" w:rsidP="0010015E" w:rsidRDefault="006D4B5E" w14:paraId="6DAF5897" w14:textId="35A42992">
      <w:pPr>
        <w:pStyle w:val="TOC1"/>
        <w:rPr>
          <w:b w:val="0"/>
          <w:bCs w:val="0"/>
          <w:noProof/>
        </w:rPr>
      </w:pPr>
      <w:hyperlink w:history="1" w:anchor="_Toc137726225">
        <w:r w:rsidRPr="0010015E" w:rsidR="0010015E">
          <w:rPr>
            <w:rStyle w:val="Hyperlink"/>
            <w:b w:val="0"/>
            <w:bCs w:val="0"/>
            <w:noProof/>
          </w:rPr>
          <w:t>Child Safeguarding Arrangements in Bury</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_Toc137726225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8</w:t>
        </w:r>
        <w:r w:rsidRPr="0010015E" w:rsidR="0010015E">
          <w:rPr>
            <w:b w:val="0"/>
            <w:bCs w:val="0"/>
            <w:noProof/>
            <w:webHidden/>
          </w:rPr>
          <w:fldChar w:fldCharType="end"/>
        </w:r>
      </w:hyperlink>
    </w:p>
    <w:p w:rsidRPr="0010015E" w:rsidR="0010015E" w:rsidP="0010015E" w:rsidRDefault="006D4B5E" w14:paraId="7AE69875" w14:textId="2EBCC0CE">
      <w:pPr>
        <w:pStyle w:val="TOC1"/>
        <w:rPr>
          <w:b w:val="0"/>
          <w:bCs w:val="0"/>
          <w:noProof/>
        </w:rPr>
      </w:pPr>
      <w:hyperlink w:history="1" w:anchor="_Toc137726226">
        <w:r w:rsidRPr="0010015E" w:rsidR="0010015E">
          <w:rPr>
            <w:rStyle w:val="Hyperlink"/>
            <w:b w:val="0"/>
            <w:bCs w:val="0"/>
            <w:noProof/>
          </w:rPr>
          <w:t>Relevant Partners</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_Toc137726226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8</w:t>
        </w:r>
        <w:r w:rsidRPr="0010015E" w:rsidR="0010015E">
          <w:rPr>
            <w:b w:val="0"/>
            <w:bCs w:val="0"/>
            <w:noProof/>
            <w:webHidden/>
          </w:rPr>
          <w:fldChar w:fldCharType="end"/>
        </w:r>
      </w:hyperlink>
    </w:p>
    <w:p w:rsidRPr="0010015E" w:rsidR="0010015E" w:rsidP="0010015E" w:rsidRDefault="006D4B5E" w14:paraId="7B73A73A" w14:textId="131D34CA">
      <w:pPr>
        <w:pStyle w:val="TOC1"/>
        <w:rPr>
          <w:b w:val="0"/>
          <w:bCs w:val="0"/>
          <w:noProof/>
        </w:rPr>
      </w:pPr>
      <w:hyperlink w:history="1" w:anchor="_Toc137726227">
        <w:r w:rsidRPr="0010015E" w:rsidR="0010015E">
          <w:rPr>
            <w:rStyle w:val="Hyperlink"/>
            <w:b w:val="0"/>
            <w:bCs w:val="0"/>
            <w:noProof/>
          </w:rPr>
          <w:t>Structure of the Partnership</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_Toc137726227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9</w:t>
        </w:r>
        <w:r w:rsidRPr="0010015E" w:rsidR="0010015E">
          <w:rPr>
            <w:b w:val="0"/>
            <w:bCs w:val="0"/>
            <w:noProof/>
            <w:webHidden/>
          </w:rPr>
          <w:fldChar w:fldCharType="end"/>
        </w:r>
      </w:hyperlink>
    </w:p>
    <w:p w:rsidRPr="0010015E" w:rsidR="0010015E" w:rsidRDefault="006D4B5E" w14:paraId="1EE35D79" w14:textId="355C8358">
      <w:pPr>
        <w:pStyle w:val="TOC2"/>
        <w:tabs>
          <w:tab w:val="right" w:leader="dot" w:pos="9016"/>
        </w:tabs>
        <w:rPr>
          <w:rFonts w:ascii="Arial" w:hAnsi="Arial" w:cs="Arial"/>
          <w:noProof/>
        </w:rPr>
      </w:pPr>
      <w:hyperlink w:history="1" w:anchor="_Toc137726228">
        <w:r w:rsidRPr="0010015E" w:rsidR="0010015E">
          <w:rPr>
            <w:rStyle w:val="Hyperlink"/>
            <w:rFonts w:ascii="Arial" w:hAnsi="Arial" w:cs="Arial"/>
            <w:noProof/>
          </w:rPr>
          <w:t>Safeguarding Executive</w:t>
        </w:r>
        <w:r w:rsidRPr="0010015E" w:rsidR="0010015E">
          <w:rPr>
            <w:rFonts w:ascii="Arial" w:hAnsi="Arial" w:cs="Arial"/>
            <w:noProof/>
            <w:webHidden/>
          </w:rPr>
          <w:tab/>
        </w:r>
        <w:r w:rsidRPr="0010015E" w:rsidR="0010015E">
          <w:rPr>
            <w:rFonts w:ascii="Arial" w:hAnsi="Arial" w:cs="Arial"/>
            <w:noProof/>
            <w:webHidden/>
          </w:rPr>
          <w:fldChar w:fldCharType="begin"/>
        </w:r>
        <w:r w:rsidRPr="0010015E" w:rsidR="0010015E">
          <w:rPr>
            <w:rFonts w:ascii="Arial" w:hAnsi="Arial" w:cs="Arial"/>
            <w:noProof/>
            <w:webHidden/>
          </w:rPr>
          <w:instrText xml:space="preserve"> PAGEREF _Toc137726228 \h </w:instrText>
        </w:r>
        <w:r w:rsidRPr="0010015E" w:rsidR="0010015E">
          <w:rPr>
            <w:rFonts w:ascii="Arial" w:hAnsi="Arial" w:cs="Arial"/>
            <w:noProof/>
            <w:webHidden/>
          </w:rPr>
        </w:r>
        <w:r w:rsidRPr="0010015E" w:rsidR="0010015E">
          <w:rPr>
            <w:rFonts w:ascii="Arial" w:hAnsi="Arial" w:cs="Arial"/>
            <w:noProof/>
            <w:webHidden/>
          </w:rPr>
          <w:fldChar w:fldCharType="separate"/>
        </w:r>
        <w:r w:rsidRPr="0010015E" w:rsidR="0010015E">
          <w:rPr>
            <w:rFonts w:ascii="Arial" w:hAnsi="Arial" w:cs="Arial"/>
            <w:noProof/>
            <w:webHidden/>
          </w:rPr>
          <w:t>10</w:t>
        </w:r>
        <w:r w:rsidRPr="0010015E" w:rsidR="0010015E">
          <w:rPr>
            <w:rFonts w:ascii="Arial" w:hAnsi="Arial" w:cs="Arial"/>
            <w:noProof/>
            <w:webHidden/>
          </w:rPr>
          <w:fldChar w:fldCharType="end"/>
        </w:r>
      </w:hyperlink>
    </w:p>
    <w:p w:rsidRPr="0010015E" w:rsidR="0010015E" w:rsidRDefault="006D4B5E" w14:paraId="1385B91C" w14:textId="381C2E07">
      <w:pPr>
        <w:pStyle w:val="TOC2"/>
        <w:tabs>
          <w:tab w:val="right" w:leader="dot" w:pos="9016"/>
        </w:tabs>
        <w:rPr>
          <w:rFonts w:ascii="Arial" w:hAnsi="Arial" w:cs="Arial"/>
          <w:noProof/>
        </w:rPr>
      </w:pPr>
      <w:hyperlink w:history="1" w:anchor="_Toc137726229">
        <w:r w:rsidRPr="0010015E" w:rsidR="0010015E">
          <w:rPr>
            <w:rStyle w:val="Hyperlink"/>
            <w:rFonts w:ascii="Arial" w:hAnsi="Arial" w:cs="Arial"/>
            <w:noProof/>
          </w:rPr>
          <w:t>Bury Safeguarding Children Partnership (BSCP)</w:t>
        </w:r>
        <w:r w:rsidRPr="0010015E" w:rsidR="0010015E">
          <w:rPr>
            <w:rFonts w:ascii="Arial" w:hAnsi="Arial" w:cs="Arial"/>
            <w:noProof/>
            <w:webHidden/>
          </w:rPr>
          <w:tab/>
        </w:r>
        <w:r w:rsidRPr="0010015E" w:rsidR="0010015E">
          <w:rPr>
            <w:rFonts w:ascii="Arial" w:hAnsi="Arial" w:cs="Arial"/>
            <w:noProof/>
            <w:webHidden/>
          </w:rPr>
          <w:fldChar w:fldCharType="begin"/>
        </w:r>
        <w:r w:rsidRPr="0010015E" w:rsidR="0010015E">
          <w:rPr>
            <w:rFonts w:ascii="Arial" w:hAnsi="Arial" w:cs="Arial"/>
            <w:noProof/>
            <w:webHidden/>
          </w:rPr>
          <w:instrText xml:space="preserve"> PAGEREF _Toc137726229 \h </w:instrText>
        </w:r>
        <w:r w:rsidRPr="0010015E" w:rsidR="0010015E">
          <w:rPr>
            <w:rFonts w:ascii="Arial" w:hAnsi="Arial" w:cs="Arial"/>
            <w:noProof/>
            <w:webHidden/>
          </w:rPr>
        </w:r>
        <w:r w:rsidRPr="0010015E" w:rsidR="0010015E">
          <w:rPr>
            <w:rFonts w:ascii="Arial" w:hAnsi="Arial" w:cs="Arial"/>
            <w:noProof/>
            <w:webHidden/>
          </w:rPr>
          <w:fldChar w:fldCharType="separate"/>
        </w:r>
        <w:r w:rsidRPr="0010015E" w:rsidR="0010015E">
          <w:rPr>
            <w:rFonts w:ascii="Arial" w:hAnsi="Arial" w:cs="Arial"/>
            <w:noProof/>
            <w:webHidden/>
          </w:rPr>
          <w:t>10</w:t>
        </w:r>
        <w:r w:rsidRPr="0010015E" w:rsidR="0010015E">
          <w:rPr>
            <w:rFonts w:ascii="Arial" w:hAnsi="Arial" w:cs="Arial"/>
            <w:noProof/>
            <w:webHidden/>
          </w:rPr>
          <w:fldChar w:fldCharType="end"/>
        </w:r>
      </w:hyperlink>
    </w:p>
    <w:p w:rsidRPr="0010015E" w:rsidR="0010015E" w:rsidRDefault="006D4B5E" w14:paraId="0C1B2BF6" w14:textId="0CD04CE7">
      <w:pPr>
        <w:pStyle w:val="TOC2"/>
        <w:tabs>
          <w:tab w:val="right" w:leader="dot" w:pos="9016"/>
        </w:tabs>
        <w:rPr>
          <w:rFonts w:ascii="Arial" w:hAnsi="Arial" w:cs="Arial"/>
          <w:noProof/>
        </w:rPr>
      </w:pPr>
      <w:hyperlink w:history="1" w:anchor="_Toc137726230">
        <w:r w:rsidRPr="0010015E" w:rsidR="0010015E">
          <w:rPr>
            <w:rStyle w:val="Hyperlink"/>
            <w:rFonts w:ascii="Arial" w:hAnsi="Arial" w:cs="Arial"/>
            <w:noProof/>
          </w:rPr>
          <w:t>Complex Safeguarding Sub Group</w:t>
        </w:r>
        <w:r w:rsidRPr="0010015E" w:rsidR="0010015E">
          <w:rPr>
            <w:rFonts w:ascii="Arial" w:hAnsi="Arial" w:cs="Arial"/>
            <w:noProof/>
            <w:webHidden/>
          </w:rPr>
          <w:tab/>
        </w:r>
        <w:r w:rsidRPr="0010015E" w:rsidR="0010015E">
          <w:rPr>
            <w:rFonts w:ascii="Arial" w:hAnsi="Arial" w:cs="Arial"/>
            <w:noProof/>
            <w:webHidden/>
          </w:rPr>
          <w:fldChar w:fldCharType="begin"/>
        </w:r>
        <w:r w:rsidRPr="0010015E" w:rsidR="0010015E">
          <w:rPr>
            <w:rFonts w:ascii="Arial" w:hAnsi="Arial" w:cs="Arial"/>
            <w:noProof/>
            <w:webHidden/>
          </w:rPr>
          <w:instrText xml:space="preserve"> PAGEREF _Toc137726230 \h </w:instrText>
        </w:r>
        <w:r w:rsidRPr="0010015E" w:rsidR="0010015E">
          <w:rPr>
            <w:rFonts w:ascii="Arial" w:hAnsi="Arial" w:cs="Arial"/>
            <w:noProof/>
            <w:webHidden/>
          </w:rPr>
        </w:r>
        <w:r w:rsidRPr="0010015E" w:rsidR="0010015E">
          <w:rPr>
            <w:rFonts w:ascii="Arial" w:hAnsi="Arial" w:cs="Arial"/>
            <w:noProof/>
            <w:webHidden/>
          </w:rPr>
          <w:fldChar w:fldCharType="separate"/>
        </w:r>
        <w:r w:rsidRPr="0010015E" w:rsidR="0010015E">
          <w:rPr>
            <w:rFonts w:ascii="Arial" w:hAnsi="Arial" w:cs="Arial"/>
            <w:noProof/>
            <w:webHidden/>
          </w:rPr>
          <w:t>11</w:t>
        </w:r>
        <w:r w:rsidRPr="0010015E" w:rsidR="0010015E">
          <w:rPr>
            <w:rFonts w:ascii="Arial" w:hAnsi="Arial" w:cs="Arial"/>
            <w:noProof/>
            <w:webHidden/>
          </w:rPr>
          <w:fldChar w:fldCharType="end"/>
        </w:r>
      </w:hyperlink>
    </w:p>
    <w:p w:rsidRPr="0010015E" w:rsidR="0010015E" w:rsidRDefault="006D4B5E" w14:paraId="0972261B" w14:textId="17207686">
      <w:pPr>
        <w:pStyle w:val="TOC2"/>
        <w:tabs>
          <w:tab w:val="right" w:leader="dot" w:pos="9016"/>
        </w:tabs>
        <w:rPr>
          <w:rFonts w:ascii="Arial" w:hAnsi="Arial" w:cs="Arial"/>
          <w:noProof/>
        </w:rPr>
      </w:pPr>
      <w:hyperlink w:history="1" w:anchor="_Toc137726231">
        <w:r w:rsidRPr="0010015E" w:rsidR="0010015E">
          <w:rPr>
            <w:rStyle w:val="Hyperlink"/>
            <w:rFonts w:ascii="Arial" w:hAnsi="Arial" w:cs="Arial"/>
            <w:noProof/>
          </w:rPr>
          <w:t>Learning and Development Sub Group</w:t>
        </w:r>
        <w:r w:rsidRPr="0010015E" w:rsidR="0010015E">
          <w:rPr>
            <w:rFonts w:ascii="Arial" w:hAnsi="Arial" w:cs="Arial"/>
            <w:noProof/>
            <w:webHidden/>
          </w:rPr>
          <w:tab/>
        </w:r>
        <w:r w:rsidRPr="0010015E" w:rsidR="0010015E">
          <w:rPr>
            <w:rFonts w:ascii="Arial" w:hAnsi="Arial" w:cs="Arial"/>
            <w:noProof/>
            <w:webHidden/>
          </w:rPr>
          <w:fldChar w:fldCharType="begin"/>
        </w:r>
        <w:r w:rsidRPr="0010015E" w:rsidR="0010015E">
          <w:rPr>
            <w:rFonts w:ascii="Arial" w:hAnsi="Arial" w:cs="Arial"/>
            <w:noProof/>
            <w:webHidden/>
          </w:rPr>
          <w:instrText xml:space="preserve"> PAGEREF _Toc137726231 \h </w:instrText>
        </w:r>
        <w:r w:rsidRPr="0010015E" w:rsidR="0010015E">
          <w:rPr>
            <w:rFonts w:ascii="Arial" w:hAnsi="Arial" w:cs="Arial"/>
            <w:noProof/>
            <w:webHidden/>
          </w:rPr>
        </w:r>
        <w:r w:rsidRPr="0010015E" w:rsidR="0010015E">
          <w:rPr>
            <w:rFonts w:ascii="Arial" w:hAnsi="Arial" w:cs="Arial"/>
            <w:noProof/>
            <w:webHidden/>
          </w:rPr>
          <w:fldChar w:fldCharType="separate"/>
        </w:r>
        <w:r w:rsidRPr="0010015E" w:rsidR="0010015E">
          <w:rPr>
            <w:rFonts w:ascii="Arial" w:hAnsi="Arial" w:cs="Arial"/>
            <w:noProof/>
            <w:webHidden/>
          </w:rPr>
          <w:t>11</w:t>
        </w:r>
        <w:r w:rsidRPr="0010015E" w:rsidR="0010015E">
          <w:rPr>
            <w:rFonts w:ascii="Arial" w:hAnsi="Arial" w:cs="Arial"/>
            <w:noProof/>
            <w:webHidden/>
          </w:rPr>
          <w:fldChar w:fldCharType="end"/>
        </w:r>
      </w:hyperlink>
    </w:p>
    <w:p w:rsidRPr="0010015E" w:rsidR="0010015E" w:rsidRDefault="006D4B5E" w14:paraId="7B2C93F3" w14:textId="05A432F7">
      <w:pPr>
        <w:pStyle w:val="TOC2"/>
        <w:tabs>
          <w:tab w:val="right" w:leader="dot" w:pos="9016"/>
        </w:tabs>
        <w:rPr>
          <w:rFonts w:ascii="Arial" w:hAnsi="Arial" w:cs="Arial"/>
          <w:noProof/>
        </w:rPr>
      </w:pPr>
      <w:hyperlink w:history="1" w:anchor="_Toc137726232">
        <w:r w:rsidRPr="0010015E" w:rsidR="0010015E">
          <w:rPr>
            <w:rStyle w:val="Hyperlink"/>
            <w:rFonts w:ascii="Arial" w:hAnsi="Arial" w:cs="Arial"/>
            <w:noProof/>
          </w:rPr>
          <w:t>Scrutiny, Performance and Assurance Sub Group</w:t>
        </w:r>
        <w:r w:rsidRPr="0010015E" w:rsidR="0010015E">
          <w:rPr>
            <w:rFonts w:ascii="Arial" w:hAnsi="Arial" w:cs="Arial"/>
            <w:noProof/>
            <w:webHidden/>
          </w:rPr>
          <w:tab/>
        </w:r>
        <w:r w:rsidRPr="0010015E" w:rsidR="0010015E">
          <w:rPr>
            <w:rFonts w:ascii="Arial" w:hAnsi="Arial" w:cs="Arial"/>
            <w:noProof/>
            <w:webHidden/>
          </w:rPr>
          <w:fldChar w:fldCharType="begin"/>
        </w:r>
        <w:r w:rsidRPr="0010015E" w:rsidR="0010015E">
          <w:rPr>
            <w:rFonts w:ascii="Arial" w:hAnsi="Arial" w:cs="Arial"/>
            <w:noProof/>
            <w:webHidden/>
          </w:rPr>
          <w:instrText xml:space="preserve"> PAGEREF _Toc137726232 \h </w:instrText>
        </w:r>
        <w:r w:rsidRPr="0010015E" w:rsidR="0010015E">
          <w:rPr>
            <w:rFonts w:ascii="Arial" w:hAnsi="Arial" w:cs="Arial"/>
            <w:noProof/>
            <w:webHidden/>
          </w:rPr>
        </w:r>
        <w:r w:rsidRPr="0010015E" w:rsidR="0010015E">
          <w:rPr>
            <w:rFonts w:ascii="Arial" w:hAnsi="Arial" w:cs="Arial"/>
            <w:noProof/>
            <w:webHidden/>
          </w:rPr>
          <w:fldChar w:fldCharType="separate"/>
        </w:r>
        <w:r w:rsidRPr="0010015E" w:rsidR="0010015E">
          <w:rPr>
            <w:rFonts w:ascii="Arial" w:hAnsi="Arial" w:cs="Arial"/>
            <w:noProof/>
            <w:webHidden/>
          </w:rPr>
          <w:t>12</w:t>
        </w:r>
        <w:r w:rsidRPr="0010015E" w:rsidR="0010015E">
          <w:rPr>
            <w:rFonts w:ascii="Arial" w:hAnsi="Arial" w:cs="Arial"/>
            <w:noProof/>
            <w:webHidden/>
          </w:rPr>
          <w:fldChar w:fldCharType="end"/>
        </w:r>
      </w:hyperlink>
    </w:p>
    <w:p w:rsidRPr="0010015E" w:rsidR="0010015E" w:rsidRDefault="006D4B5E" w14:paraId="7834CFAE" w14:textId="56D31ECA">
      <w:pPr>
        <w:pStyle w:val="TOC2"/>
        <w:tabs>
          <w:tab w:val="right" w:leader="dot" w:pos="9016"/>
        </w:tabs>
        <w:rPr>
          <w:rFonts w:ascii="Arial" w:hAnsi="Arial" w:cs="Arial"/>
          <w:noProof/>
        </w:rPr>
      </w:pPr>
      <w:hyperlink w:history="1" w:anchor="_Toc137726233">
        <w:r w:rsidRPr="0010015E" w:rsidR="0010015E">
          <w:rPr>
            <w:rStyle w:val="Hyperlink"/>
            <w:rFonts w:ascii="Arial" w:hAnsi="Arial" w:cs="Arial"/>
            <w:noProof/>
          </w:rPr>
          <w:t>Case Review Sub Group</w:t>
        </w:r>
        <w:r w:rsidRPr="0010015E" w:rsidR="0010015E">
          <w:rPr>
            <w:rFonts w:ascii="Arial" w:hAnsi="Arial" w:cs="Arial"/>
            <w:noProof/>
            <w:webHidden/>
          </w:rPr>
          <w:tab/>
        </w:r>
        <w:r w:rsidRPr="0010015E" w:rsidR="0010015E">
          <w:rPr>
            <w:rFonts w:ascii="Arial" w:hAnsi="Arial" w:cs="Arial"/>
            <w:noProof/>
            <w:webHidden/>
          </w:rPr>
          <w:fldChar w:fldCharType="begin"/>
        </w:r>
        <w:r w:rsidRPr="0010015E" w:rsidR="0010015E">
          <w:rPr>
            <w:rFonts w:ascii="Arial" w:hAnsi="Arial" w:cs="Arial"/>
            <w:noProof/>
            <w:webHidden/>
          </w:rPr>
          <w:instrText xml:space="preserve"> PAGEREF _Toc137726233 \h </w:instrText>
        </w:r>
        <w:r w:rsidRPr="0010015E" w:rsidR="0010015E">
          <w:rPr>
            <w:rFonts w:ascii="Arial" w:hAnsi="Arial" w:cs="Arial"/>
            <w:noProof/>
            <w:webHidden/>
          </w:rPr>
        </w:r>
        <w:r w:rsidRPr="0010015E" w:rsidR="0010015E">
          <w:rPr>
            <w:rFonts w:ascii="Arial" w:hAnsi="Arial" w:cs="Arial"/>
            <w:noProof/>
            <w:webHidden/>
          </w:rPr>
          <w:fldChar w:fldCharType="separate"/>
        </w:r>
        <w:r w:rsidRPr="0010015E" w:rsidR="0010015E">
          <w:rPr>
            <w:rFonts w:ascii="Arial" w:hAnsi="Arial" w:cs="Arial"/>
            <w:noProof/>
            <w:webHidden/>
          </w:rPr>
          <w:t>12</w:t>
        </w:r>
        <w:r w:rsidRPr="0010015E" w:rsidR="0010015E">
          <w:rPr>
            <w:rFonts w:ascii="Arial" w:hAnsi="Arial" w:cs="Arial"/>
            <w:noProof/>
            <w:webHidden/>
          </w:rPr>
          <w:fldChar w:fldCharType="end"/>
        </w:r>
      </w:hyperlink>
    </w:p>
    <w:p w:rsidRPr="0010015E" w:rsidR="0010015E" w:rsidP="0010015E" w:rsidRDefault="006D4B5E" w14:paraId="1D103089" w14:textId="461F0E3B">
      <w:pPr>
        <w:pStyle w:val="TOC1"/>
        <w:rPr>
          <w:b w:val="0"/>
          <w:bCs w:val="0"/>
          <w:noProof/>
        </w:rPr>
      </w:pPr>
      <w:hyperlink w:history="1" w:anchor="_Toc137726234">
        <w:r w:rsidRPr="0010015E" w:rsidR="0010015E">
          <w:rPr>
            <w:rStyle w:val="Hyperlink"/>
            <w:b w:val="0"/>
            <w:bCs w:val="0"/>
            <w:noProof/>
          </w:rPr>
          <w:t>Sharing, Promoting and Embedding Learning</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_Toc137726234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13</w:t>
        </w:r>
        <w:r w:rsidRPr="0010015E" w:rsidR="0010015E">
          <w:rPr>
            <w:b w:val="0"/>
            <w:bCs w:val="0"/>
            <w:noProof/>
            <w:webHidden/>
          </w:rPr>
          <w:fldChar w:fldCharType="end"/>
        </w:r>
      </w:hyperlink>
    </w:p>
    <w:p w:rsidRPr="0010015E" w:rsidR="0010015E" w:rsidP="0010015E" w:rsidRDefault="006D4B5E" w14:paraId="1122C805" w14:textId="15725034">
      <w:pPr>
        <w:pStyle w:val="TOC1"/>
        <w:rPr>
          <w:b w:val="0"/>
          <w:bCs w:val="0"/>
          <w:noProof/>
        </w:rPr>
      </w:pPr>
      <w:hyperlink w:history="1" w:anchor="_Toc137726235">
        <w:r w:rsidRPr="0010015E" w:rsidR="0010015E">
          <w:rPr>
            <w:rStyle w:val="Hyperlink"/>
            <w:b w:val="0"/>
            <w:bCs w:val="0"/>
            <w:noProof/>
          </w:rPr>
          <w:t>Assessment on the Effectiveness of Services</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_Toc137726235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14</w:t>
        </w:r>
        <w:r w:rsidRPr="0010015E" w:rsidR="0010015E">
          <w:rPr>
            <w:b w:val="0"/>
            <w:bCs w:val="0"/>
            <w:noProof/>
            <w:webHidden/>
          </w:rPr>
          <w:fldChar w:fldCharType="end"/>
        </w:r>
      </w:hyperlink>
    </w:p>
    <w:p w:rsidRPr="0010015E" w:rsidR="0010015E" w:rsidP="0010015E" w:rsidRDefault="006D4B5E" w14:paraId="7E602FE5" w14:textId="074CF272">
      <w:pPr>
        <w:pStyle w:val="TOC1"/>
        <w:rPr>
          <w:b w:val="0"/>
          <w:bCs w:val="0"/>
          <w:noProof/>
        </w:rPr>
      </w:pPr>
      <w:hyperlink w:history="1" w:anchor="_Toc137726236">
        <w:r w:rsidRPr="0010015E" w:rsidR="0010015E">
          <w:rPr>
            <w:rStyle w:val="Hyperlink"/>
            <w:b w:val="0"/>
            <w:bCs w:val="0"/>
            <w:noProof/>
          </w:rPr>
          <w:t>Independent Scrutiny</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_Toc137726236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15</w:t>
        </w:r>
        <w:r w:rsidRPr="0010015E" w:rsidR="0010015E">
          <w:rPr>
            <w:b w:val="0"/>
            <w:bCs w:val="0"/>
            <w:noProof/>
            <w:webHidden/>
          </w:rPr>
          <w:fldChar w:fldCharType="end"/>
        </w:r>
      </w:hyperlink>
    </w:p>
    <w:p w:rsidRPr="0010015E" w:rsidR="0010015E" w:rsidP="0010015E" w:rsidRDefault="006D4B5E" w14:paraId="4B1A5A5A" w14:textId="4876617D">
      <w:pPr>
        <w:pStyle w:val="TOC1"/>
        <w:rPr>
          <w:b w:val="0"/>
          <w:bCs w:val="0"/>
          <w:noProof/>
        </w:rPr>
      </w:pPr>
      <w:hyperlink w:history="1" w:anchor="_Toc137726237">
        <w:r w:rsidRPr="0010015E" w:rsidR="0010015E">
          <w:rPr>
            <w:rStyle w:val="Hyperlink"/>
            <w:b w:val="0"/>
            <w:bCs w:val="0"/>
            <w:noProof/>
          </w:rPr>
          <w:t>Continuum of Need</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_Toc137726237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16</w:t>
        </w:r>
        <w:r w:rsidRPr="0010015E" w:rsidR="0010015E">
          <w:rPr>
            <w:b w:val="0"/>
            <w:bCs w:val="0"/>
            <w:noProof/>
            <w:webHidden/>
          </w:rPr>
          <w:fldChar w:fldCharType="end"/>
        </w:r>
      </w:hyperlink>
    </w:p>
    <w:p w:rsidRPr="0010015E" w:rsidR="0010015E" w:rsidP="0010015E" w:rsidRDefault="006D4B5E" w14:paraId="4D0919C4" w14:textId="15C39FF2">
      <w:pPr>
        <w:pStyle w:val="TOC1"/>
        <w:rPr>
          <w:b w:val="0"/>
          <w:bCs w:val="0"/>
          <w:noProof/>
        </w:rPr>
      </w:pPr>
      <w:hyperlink w:history="1" w:anchor="_Toc137726238">
        <w:r w:rsidRPr="0010015E" w:rsidR="0010015E">
          <w:rPr>
            <w:rStyle w:val="Hyperlink"/>
            <w:b w:val="0"/>
            <w:bCs w:val="0"/>
            <w:noProof/>
          </w:rPr>
          <w:t>Voice of Children and Families</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_Toc137726238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18</w:t>
        </w:r>
        <w:r w:rsidRPr="0010015E" w:rsidR="0010015E">
          <w:rPr>
            <w:b w:val="0"/>
            <w:bCs w:val="0"/>
            <w:noProof/>
            <w:webHidden/>
          </w:rPr>
          <w:fldChar w:fldCharType="end"/>
        </w:r>
      </w:hyperlink>
    </w:p>
    <w:p w:rsidRPr="0010015E" w:rsidR="0010015E" w:rsidP="0010015E" w:rsidRDefault="006D4B5E" w14:paraId="712E63B2" w14:textId="2DB6D7AB">
      <w:pPr>
        <w:pStyle w:val="TOC1"/>
        <w:rPr>
          <w:b w:val="0"/>
          <w:bCs w:val="0"/>
          <w:noProof/>
        </w:rPr>
      </w:pPr>
      <w:hyperlink w:history="1" w:anchor="_Toc137726239">
        <w:r w:rsidRPr="0010015E" w:rsidR="0010015E">
          <w:rPr>
            <w:rStyle w:val="Hyperlink"/>
            <w:b w:val="0"/>
            <w:bCs w:val="0"/>
            <w:noProof/>
          </w:rPr>
          <w:t>Annual Report</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_Toc137726239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18</w:t>
        </w:r>
        <w:r w:rsidRPr="0010015E" w:rsidR="0010015E">
          <w:rPr>
            <w:b w:val="0"/>
            <w:bCs w:val="0"/>
            <w:noProof/>
            <w:webHidden/>
          </w:rPr>
          <w:fldChar w:fldCharType="end"/>
        </w:r>
      </w:hyperlink>
    </w:p>
    <w:p w:rsidRPr="0010015E" w:rsidR="0010015E" w:rsidP="0010015E" w:rsidRDefault="006D4B5E" w14:paraId="1BB3884C" w14:textId="20146261">
      <w:pPr>
        <w:pStyle w:val="TOC1"/>
        <w:rPr>
          <w:b w:val="0"/>
          <w:bCs w:val="0"/>
          <w:noProof/>
        </w:rPr>
      </w:pPr>
      <w:hyperlink w:history="1" w:anchor="_Toc137726240">
        <w:r w:rsidRPr="0010015E" w:rsidR="0010015E">
          <w:rPr>
            <w:rStyle w:val="Hyperlink"/>
            <w:b w:val="0"/>
            <w:bCs w:val="0"/>
            <w:noProof/>
          </w:rPr>
          <w:t>Professional Challenge and Escalation</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_Toc137726240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19</w:t>
        </w:r>
        <w:r w:rsidRPr="0010015E" w:rsidR="0010015E">
          <w:rPr>
            <w:b w:val="0"/>
            <w:bCs w:val="0"/>
            <w:noProof/>
            <w:webHidden/>
          </w:rPr>
          <w:fldChar w:fldCharType="end"/>
        </w:r>
      </w:hyperlink>
    </w:p>
    <w:p w:rsidRPr="0010015E" w:rsidR="0010015E" w:rsidP="0010015E" w:rsidRDefault="006D4B5E" w14:paraId="51807CFD" w14:textId="6026FC51">
      <w:pPr>
        <w:pStyle w:val="TOC1"/>
        <w:rPr>
          <w:b w:val="0"/>
          <w:bCs w:val="0"/>
          <w:noProof/>
        </w:rPr>
      </w:pPr>
      <w:hyperlink w:history="1" w:anchor="_Toc137726241">
        <w:r w:rsidRPr="0010015E" w:rsidR="0010015E">
          <w:rPr>
            <w:rStyle w:val="Hyperlink"/>
            <w:b w:val="0"/>
            <w:bCs w:val="0"/>
            <w:noProof/>
          </w:rPr>
          <w:t>Information Sharing</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_Toc137726241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19</w:t>
        </w:r>
        <w:r w:rsidRPr="0010015E" w:rsidR="0010015E">
          <w:rPr>
            <w:b w:val="0"/>
            <w:bCs w:val="0"/>
            <w:noProof/>
            <w:webHidden/>
          </w:rPr>
          <w:fldChar w:fldCharType="end"/>
        </w:r>
      </w:hyperlink>
    </w:p>
    <w:p w:rsidRPr="0010015E" w:rsidR="0010015E" w:rsidP="0010015E" w:rsidRDefault="006D4B5E" w14:paraId="4947C449" w14:textId="469893FB">
      <w:pPr>
        <w:pStyle w:val="TOC1"/>
        <w:rPr>
          <w:b w:val="0"/>
          <w:bCs w:val="0"/>
          <w:noProof/>
        </w:rPr>
      </w:pPr>
      <w:hyperlink w:history="1" w:anchor="_Toc137726242">
        <w:r w:rsidRPr="0010015E" w:rsidR="0010015E">
          <w:rPr>
            <w:rStyle w:val="Hyperlink"/>
            <w:b w:val="0"/>
            <w:bCs w:val="0"/>
            <w:noProof/>
          </w:rPr>
          <w:t>Funding</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_Toc137726242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19</w:t>
        </w:r>
        <w:r w:rsidRPr="0010015E" w:rsidR="0010015E">
          <w:rPr>
            <w:b w:val="0"/>
            <w:bCs w:val="0"/>
            <w:noProof/>
            <w:webHidden/>
          </w:rPr>
          <w:fldChar w:fldCharType="end"/>
        </w:r>
      </w:hyperlink>
    </w:p>
    <w:p w:rsidRPr="0010015E" w:rsidR="0010015E" w:rsidP="0010015E" w:rsidRDefault="006D4B5E" w14:paraId="6141FE35" w14:textId="7F06EBD5">
      <w:pPr>
        <w:pStyle w:val="TOC1"/>
        <w:rPr>
          <w:b w:val="0"/>
          <w:bCs w:val="0"/>
          <w:noProof/>
        </w:rPr>
      </w:pPr>
      <w:hyperlink w:history="1" w:anchor="_Toc137726243">
        <w:r w:rsidRPr="0010015E" w:rsidR="0010015E">
          <w:rPr>
            <w:rStyle w:val="Hyperlink"/>
            <w:b w:val="0"/>
            <w:bCs w:val="0"/>
            <w:noProof/>
          </w:rPr>
          <w:t>Business Support</w:t>
        </w:r>
        <w:r w:rsidRPr="0010015E" w:rsidR="0010015E">
          <w:rPr>
            <w:b w:val="0"/>
            <w:bCs w:val="0"/>
            <w:noProof/>
            <w:webHidden/>
          </w:rPr>
          <w:tab/>
        </w:r>
        <w:r w:rsidRPr="0010015E" w:rsidR="0010015E">
          <w:rPr>
            <w:b w:val="0"/>
            <w:bCs w:val="0"/>
            <w:noProof/>
            <w:webHidden/>
          </w:rPr>
          <w:fldChar w:fldCharType="begin"/>
        </w:r>
        <w:r w:rsidRPr="0010015E" w:rsidR="0010015E">
          <w:rPr>
            <w:b w:val="0"/>
            <w:bCs w:val="0"/>
            <w:noProof/>
            <w:webHidden/>
          </w:rPr>
          <w:instrText xml:space="preserve"> PAGEREF _Toc137726243 \h </w:instrText>
        </w:r>
        <w:r w:rsidRPr="0010015E" w:rsidR="0010015E">
          <w:rPr>
            <w:b w:val="0"/>
            <w:bCs w:val="0"/>
            <w:noProof/>
            <w:webHidden/>
          </w:rPr>
        </w:r>
        <w:r w:rsidRPr="0010015E" w:rsidR="0010015E">
          <w:rPr>
            <w:b w:val="0"/>
            <w:bCs w:val="0"/>
            <w:noProof/>
            <w:webHidden/>
          </w:rPr>
          <w:fldChar w:fldCharType="separate"/>
        </w:r>
        <w:r w:rsidRPr="0010015E" w:rsidR="0010015E">
          <w:rPr>
            <w:b w:val="0"/>
            <w:bCs w:val="0"/>
            <w:noProof/>
            <w:webHidden/>
          </w:rPr>
          <w:t>20</w:t>
        </w:r>
        <w:r w:rsidRPr="0010015E" w:rsidR="0010015E">
          <w:rPr>
            <w:b w:val="0"/>
            <w:bCs w:val="0"/>
            <w:noProof/>
            <w:webHidden/>
          </w:rPr>
          <w:fldChar w:fldCharType="end"/>
        </w:r>
      </w:hyperlink>
    </w:p>
    <w:p w:rsidRPr="0010015E" w:rsidR="00B5677E" w:rsidP="00470D7D" w:rsidRDefault="0010015E" w14:paraId="279008E7" w14:textId="3BC2215A">
      <w:pPr>
        <w:rPr>
          <w:rFonts w:ascii="Arial" w:hAnsi="Arial" w:cs="Arial"/>
        </w:rPr>
      </w:pPr>
      <w:r w:rsidRPr="0010015E">
        <w:rPr>
          <w:rFonts w:ascii="Arial" w:hAnsi="Arial" w:cs="Arial"/>
        </w:rPr>
        <w:fldChar w:fldCharType="end"/>
      </w:r>
    </w:p>
    <w:p w:rsidRPr="0010015E" w:rsidR="00B5677E" w:rsidP="00470D7D" w:rsidRDefault="00B5677E" w14:paraId="5BB247A1" w14:textId="77777777">
      <w:pPr>
        <w:rPr>
          <w:rFonts w:ascii="Arial" w:hAnsi="Arial" w:cs="Arial"/>
        </w:rPr>
      </w:pPr>
    </w:p>
    <w:p w:rsidRPr="0010015E" w:rsidR="00B5677E" w:rsidP="00470D7D" w:rsidRDefault="00B5677E" w14:paraId="6172D0CA" w14:textId="77777777">
      <w:pPr>
        <w:rPr>
          <w:rFonts w:ascii="Arial" w:hAnsi="Arial" w:cs="Arial"/>
        </w:rPr>
      </w:pPr>
    </w:p>
    <w:p w:rsidRPr="0010015E" w:rsidR="00B5677E" w:rsidP="00470D7D" w:rsidRDefault="00B5677E" w14:paraId="0CC0C567" w14:textId="77777777">
      <w:pPr>
        <w:rPr>
          <w:rFonts w:ascii="Arial" w:hAnsi="Arial" w:cs="Arial"/>
        </w:rPr>
      </w:pPr>
    </w:p>
    <w:p w:rsidRPr="0010015E" w:rsidR="00B5677E" w:rsidP="00470D7D" w:rsidRDefault="00B5677E" w14:paraId="5A61C919" w14:textId="77777777">
      <w:pPr>
        <w:rPr>
          <w:rFonts w:ascii="Arial" w:hAnsi="Arial" w:cs="Arial"/>
        </w:rPr>
      </w:pPr>
    </w:p>
    <w:p w:rsidRPr="0010015E" w:rsidR="0010015E" w:rsidP="00470D7D" w:rsidRDefault="0010015E" w14:paraId="36DEF616" w14:textId="77777777">
      <w:pPr>
        <w:rPr>
          <w:rFonts w:ascii="Arial" w:hAnsi="Arial" w:cs="Arial"/>
        </w:rPr>
      </w:pPr>
    </w:p>
    <w:p w:rsidRPr="0010015E" w:rsidR="0010015E" w:rsidP="00470D7D" w:rsidRDefault="0010015E" w14:paraId="0DF38E0C" w14:textId="77777777">
      <w:pPr>
        <w:rPr>
          <w:rFonts w:ascii="Arial" w:hAnsi="Arial" w:cs="Arial"/>
        </w:rPr>
      </w:pPr>
    </w:p>
    <w:p w:rsidRPr="0010015E" w:rsidR="00B351B7" w:rsidP="00470D7D" w:rsidRDefault="00B351B7" w14:paraId="746CA543" w14:textId="77777777">
      <w:pPr>
        <w:rPr>
          <w:rFonts w:ascii="Arial" w:hAnsi="Arial" w:cs="Arial"/>
        </w:rPr>
      </w:pPr>
    </w:p>
    <w:p w:rsidRPr="0010015E" w:rsidR="00B351B7" w:rsidP="00470D7D" w:rsidRDefault="00B351B7" w14:paraId="070CEBBC" w14:textId="77777777">
      <w:pPr>
        <w:rPr>
          <w:rFonts w:ascii="Arial" w:hAnsi="Arial" w:cs="Arial"/>
        </w:rPr>
      </w:pPr>
    </w:p>
    <w:p w:rsidRPr="0010015E" w:rsidR="00B351B7" w:rsidP="00470D7D" w:rsidRDefault="00B351B7" w14:paraId="15BC5075" w14:textId="77777777">
      <w:pPr>
        <w:rPr>
          <w:rFonts w:ascii="Arial" w:hAnsi="Arial" w:cs="Arial"/>
        </w:rPr>
      </w:pPr>
    </w:p>
    <w:p w:rsidRPr="0010015E" w:rsidR="00C846F7" w:rsidP="00470D7D" w:rsidRDefault="00C846F7" w14:paraId="290A006B" w14:textId="77777777">
      <w:pPr>
        <w:rPr>
          <w:rFonts w:ascii="Arial" w:hAnsi="Arial" w:cs="Arial"/>
        </w:rPr>
      </w:pPr>
    </w:p>
    <w:p w:rsidRPr="00A948CA" w:rsidR="00470D7D" w:rsidP="00470D7D" w:rsidRDefault="00470D7D" w14:paraId="74676514" w14:textId="2EC3CFDC">
      <w:pPr>
        <w:rPr>
          <w:rFonts w:ascii="Arial" w:hAnsi="Arial" w:cs="Arial"/>
          <w:b/>
        </w:rPr>
      </w:pPr>
      <w:r w:rsidRPr="00A948CA">
        <w:rPr>
          <w:rFonts w:ascii="Arial" w:hAnsi="Arial" w:cs="Arial"/>
          <w:b/>
        </w:rPr>
        <w:lastRenderedPageBreak/>
        <w:t>Foreword</w:t>
      </w:r>
    </w:p>
    <w:p w:rsidR="0083112F" w:rsidP="00470D7D" w:rsidRDefault="0083112F" w14:paraId="485AF215" w14:textId="41BE4D6C">
      <w:pPr>
        <w:rPr>
          <w:rFonts w:ascii="Arial" w:hAnsi="Arial" w:cs="Arial"/>
        </w:rPr>
      </w:pPr>
      <w:r>
        <w:rPr>
          <w:rFonts w:ascii="Arial" w:hAnsi="Arial" w:cs="Arial"/>
        </w:rPr>
        <w:t xml:space="preserve">Relationships are at the heart of </w:t>
      </w:r>
      <w:r w:rsidR="00D374F9">
        <w:rPr>
          <w:rFonts w:ascii="Arial" w:hAnsi="Arial" w:cs="Arial"/>
        </w:rPr>
        <w:t>Bury’s Let’s Do It Strategy</w:t>
      </w:r>
      <w:r>
        <w:rPr>
          <w:rFonts w:ascii="Arial" w:hAnsi="Arial" w:cs="Arial"/>
        </w:rPr>
        <w:t xml:space="preserve">. </w:t>
      </w:r>
      <w:r w:rsidR="0058673E">
        <w:rPr>
          <w:rFonts w:ascii="Arial" w:hAnsi="Arial" w:cs="Arial"/>
        </w:rPr>
        <w:t xml:space="preserve">When families, local communities and public </w:t>
      </w:r>
      <w:r w:rsidR="0062244D">
        <w:rPr>
          <w:rFonts w:ascii="Arial" w:hAnsi="Arial" w:cs="Arial"/>
        </w:rPr>
        <w:t xml:space="preserve">and voluntary </w:t>
      </w:r>
      <w:r w:rsidR="0058673E">
        <w:rPr>
          <w:rFonts w:ascii="Arial" w:hAnsi="Arial" w:cs="Arial"/>
        </w:rPr>
        <w:t xml:space="preserve">services work together, we can </w:t>
      </w:r>
      <w:r>
        <w:rPr>
          <w:rFonts w:ascii="Arial" w:hAnsi="Arial" w:cs="Arial"/>
        </w:rPr>
        <w:t xml:space="preserve">make Bury a place in which people are helped to make the best of themselves. </w:t>
      </w:r>
    </w:p>
    <w:p w:rsidR="0083112F" w:rsidP="00470D7D" w:rsidRDefault="0083112F" w14:paraId="2D2A6DCB" w14:textId="77777777">
      <w:pPr>
        <w:rPr>
          <w:rFonts w:ascii="Arial" w:hAnsi="Arial" w:cs="Arial"/>
        </w:rPr>
      </w:pPr>
      <w:bookmarkStart w:name="_Hlk138745516" w:id="2"/>
      <w:r w:rsidRPr="0083112F">
        <w:rPr>
          <w:rFonts w:ascii="Arial" w:hAnsi="Arial" w:cs="Arial"/>
        </w:rPr>
        <w:t xml:space="preserve">Most children and young people in Bury grow up in a safe and loving home environment, have good health and have the support and opportunities that give them the best start in life that means that they can make the best of themselves. </w:t>
      </w:r>
    </w:p>
    <w:bookmarkEnd w:id="2"/>
    <w:p w:rsidR="0083112F" w:rsidP="00470D7D" w:rsidRDefault="0083112F" w14:paraId="61C910BA" w14:textId="35A8F0CB">
      <w:pPr>
        <w:rPr>
          <w:rFonts w:ascii="Arial" w:hAnsi="Arial" w:cs="Arial"/>
        </w:rPr>
      </w:pPr>
      <w:r w:rsidRPr="0083112F">
        <w:rPr>
          <w:rFonts w:ascii="Arial" w:hAnsi="Arial" w:cs="Arial"/>
        </w:rPr>
        <w:t>However, not all children in Bury are so fortunate and for some the additional challenges that they face in their daily life can have a damaging and long-term impact on their opportunities and aspirations.</w:t>
      </w:r>
    </w:p>
    <w:p w:rsidR="00506DF0" w:rsidP="00506DF0" w:rsidRDefault="0083112F" w14:paraId="3B58EBF8" w14:textId="45DB0BF6">
      <w:pPr>
        <w:rPr>
          <w:rFonts w:ascii="Arial" w:hAnsi="Arial" w:cs="Arial"/>
        </w:rPr>
      </w:pPr>
      <w:r>
        <w:rPr>
          <w:rFonts w:ascii="Arial" w:hAnsi="Arial" w:cs="Arial"/>
        </w:rPr>
        <w:t xml:space="preserve">Our </w:t>
      </w:r>
      <w:r w:rsidR="00506DF0">
        <w:rPr>
          <w:rFonts w:ascii="Arial" w:hAnsi="Arial" w:cs="Arial"/>
        </w:rPr>
        <w:t xml:space="preserve">vision </w:t>
      </w:r>
      <w:r w:rsidR="00CB11F4">
        <w:rPr>
          <w:rFonts w:ascii="Arial" w:hAnsi="Arial" w:cs="Arial"/>
        </w:rPr>
        <w:t xml:space="preserve">is </w:t>
      </w:r>
      <w:r w:rsidR="00506DF0">
        <w:rPr>
          <w:rFonts w:ascii="Arial" w:hAnsi="Arial" w:cs="Arial"/>
        </w:rPr>
        <w:t xml:space="preserve">to ensure that </w:t>
      </w:r>
      <w:r w:rsidRPr="00BD700F" w:rsidR="00506DF0">
        <w:rPr>
          <w:rFonts w:ascii="Arial" w:hAnsi="Arial" w:cs="Arial"/>
        </w:rPr>
        <w:t xml:space="preserve">all </w:t>
      </w:r>
      <w:r w:rsidR="00CB11F4">
        <w:rPr>
          <w:rFonts w:ascii="Arial" w:hAnsi="Arial" w:cs="Arial"/>
        </w:rPr>
        <w:t>c</w:t>
      </w:r>
      <w:r w:rsidRPr="00BD700F" w:rsidR="00506DF0">
        <w:rPr>
          <w:rFonts w:ascii="Arial" w:hAnsi="Arial" w:cs="Arial"/>
        </w:rPr>
        <w:t xml:space="preserve">hildren and </w:t>
      </w:r>
      <w:r w:rsidR="00CB11F4">
        <w:rPr>
          <w:rFonts w:ascii="Arial" w:hAnsi="Arial" w:cs="Arial"/>
        </w:rPr>
        <w:t>y</w:t>
      </w:r>
      <w:r w:rsidRPr="00BD700F" w:rsidR="00506DF0">
        <w:rPr>
          <w:rFonts w:ascii="Arial" w:hAnsi="Arial" w:cs="Arial"/>
        </w:rPr>
        <w:t xml:space="preserve">oung </w:t>
      </w:r>
      <w:r w:rsidR="00CB11F4">
        <w:rPr>
          <w:rFonts w:ascii="Arial" w:hAnsi="Arial" w:cs="Arial"/>
        </w:rPr>
        <w:t>p</w:t>
      </w:r>
      <w:r w:rsidRPr="00BD700F" w:rsidR="00506DF0">
        <w:rPr>
          <w:rFonts w:ascii="Arial" w:hAnsi="Arial" w:cs="Arial"/>
        </w:rPr>
        <w:t>eople enjoy safe childhoods and are protected from har</w:t>
      </w:r>
      <w:r w:rsidR="00506DF0">
        <w:rPr>
          <w:rFonts w:ascii="Arial" w:hAnsi="Arial" w:cs="Arial"/>
        </w:rPr>
        <w:t>m</w:t>
      </w:r>
      <w:r w:rsidR="00CB11F4">
        <w:rPr>
          <w:rFonts w:ascii="Arial" w:hAnsi="Arial" w:cs="Arial"/>
        </w:rPr>
        <w:t xml:space="preserve">, playing our part in </w:t>
      </w:r>
      <w:r w:rsidR="002D7A08">
        <w:rPr>
          <w:rFonts w:ascii="Arial" w:hAnsi="Arial" w:cs="Arial"/>
        </w:rPr>
        <w:t xml:space="preserve">the call for action in </w:t>
      </w:r>
      <w:r w:rsidR="00506DF0">
        <w:rPr>
          <w:rFonts w:ascii="Arial" w:hAnsi="Arial" w:cs="Arial"/>
        </w:rPr>
        <w:t xml:space="preserve">the </w:t>
      </w:r>
      <w:hyperlink w:history="1" r:id="rId10">
        <w:r w:rsidRPr="00FF3209" w:rsidR="00506DF0">
          <w:rPr>
            <w:rStyle w:val="Hyperlink"/>
            <w:rFonts w:ascii="Arial" w:hAnsi="Arial" w:cs="Arial"/>
          </w:rPr>
          <w:t>Bury Children and Young People’s Plan</w:t>
        </w:r>
      </w:hyperlink>
      <w:r w:rsidR="00506DF0">
        <w:rPr>
          <w:rFonts w:ascii="Arial" w:hAnsi="Arial" w:cs="Arial"/>
        </w:rPr>
        <w:t xml:space="preserve">. </w:t>
      </w:r>
    </w:p>
    <w:p w:rsidRPr="00A948CA" w:rsidR="002D7A08" w:rsidP="002D7A08" w:rsidRDefault="002D7A08" w14:paraId="5CB0065B" w14:textId="6657549C">
      <w:pPr>
        <w:rPr>
          <w:rFonts w:ascii="Arial" w:hAnsi="Arial" w:cs="Arial"/>
        </w:rPr>
      </w:pPr>
      <w:r>
        <w:rPr>
          <w:rFonts w:ascii="Arial" w:hAnsi="Arial" w:cs="Arial"/>
        </w:rPr>
        <w:t xml:space="preserve">As the three statutory partners for safeguarding, we share equal responsibility to ensure that our </w:t>
      </w:r>
      <w:bookmarkStart w:name="_Hlk137968589" w:id="3"/>
      <w:r>
        <w:rPr>
          <w:rFonts w:ascii="Arial" w:hAnsi="Arial" w:cs="Arial"/>
        </w:rPr>
        <w:t xml:space="preserve">safeguarding partnership </w:t>
      </w:r>
      <w:r w:rsidR="00CB11F4">
        <w:rPr>
          <w:rFonts w:ascii="Arial" w:hAnsi="Arial" w:cs="Arial"/>
        </w:rPr>
        <w:t>makes sure</w:t>
      </w:r>
      <w:r>
        <w:rPr>
          <w:rFonts w:ascii="Arial" w:hAnsi="Arial" w:cs="Arial"/>
        </w:rPr>
        <w:t xml:space="preserve"> that all children are safe and secure</w:t>
      </w:r>
      <w:bookmarkEnd w:id="3"/>
      <w:r>
        <w:rPr>
          <w:rFonts w:ascii="Arial" w:hAnsi="Arial" w:cs="Arial"/>
        </w:rPr>
        <w:t xml:space="preserve">. </w:t>
      </w:r>
      <w:bookmarkStart w:name="_Hlk137968685" w:id="4"/>
      <w:bookmarkStart w:name="_Hlk139178651" w:id="5"/>
      <w:r w:rsidRPr="00A948CA">
        <w:rPr>
          <w:rFonts w:ascii="Arial" w:hAnsi="Arial" w:cs="Arial"/>
        </w:rPr>
        <w:t xml:space="preserve">Protecting and keeping </w:t>
      </w:r>
      <w:r>
        <w:rPr>
          <w:rFonts w:ascii="Arial" w:hAnsi="Arial" w:cs="Arial"/>
        </w:rPr>
        <w:t>children and young people</w:t>
      </w:r>
      <w:r w:rsidRPr="00A948CA">
        <w:rPr>
          <w:rFonts w:ascii="Arial" w:hAnsi="Arial" w:cs="Arial"/>
        </w:rPr>
        <w:t xml:space="preserve"> safe is a great responsibility and one that can only be done by working together effectively and holding each other to account in an open</w:t>
      </w:r>
      <w:r w:rsidR="0094336C">
        <w:rPr>
          <w:rFonts w:ascii="Arial" w:hAnsi="Arial" w:cs="Arial"/>
        </w:rPr>
        <w:t xml:space="preserve">, constructive </w:t>
      </w:r>
      <w:r w:rsidRPr="00A948CA">
        <w:rPr>
          <w:rFonts w:ascii="Arial" w:hAnsi="Arial" w:cs="Arial"/>
        </w:rPr>
        <w:t>and honest manner.</w:t>
      </w:r>
    </w:p>
    <w:bookmarkEnd w:id="4"/>
    <w:p w:rsidR="0094336C" w:rsidP="0094336C" w:rsidRDefault="0094336C" w14:paraId="0DA892FE" w14:textId="0F85F038">
      <w:pPr>
        <w:rPr>
          <w:rFonts w:ascii="Arial" w:hAnsi="Arial" w:cs="Arial"/>
        </w:rPr>
      </w:pPr>
      <w:r w:rsidRPr="00A948CA">
        <w:rPr>
          <w:rFonts w:ascii="Arial" w:hAnsi="Arial" w:cs="Arial"/>
        </w:rPr>
        <w:t xml:space="preserve">Partnership working is at the centre </w:t>
      </w:r>
      <w:r>
        <w:rPr>
          <w:rFonts w:ascii="Arial" w:hAnsi="Arial" w:cs="Arial"/>
        </w:rPr>
        <w:t>of</w:t>
      </w:r>
      <w:r w:rsidRPr="00A948CA">
        <w:rPr>
          <w:rFonts w:ascii="Arial" w:hAnsi="Arial" w:cs="Arial"/>
        </w:rPr>
        <w:t xml:space="preserve"> Bury</w:t>
      </w:r>
      <w:r>
        <w:rPr>
          <w:rFonts w:ascii="Arial" w:hAnsi="Arial" w:cs="Arial"/>
        </w:rPr>
        <w:t>’s</w:t>
      </w:r>
      <w:r w:rsidRPr="00A948CA">
        <w:rPr>
          <w:rFonts w:ascii="Arial" w:hAnsi="Arial" w:cs="Arial"/>
        </w:rPr>
        <w:t xml:space="preserve"> </w:t>
      </w:r>
      <w:r w:rsidRPr="00A948CA" w:rsidR="00CB11F4">
        <w:rPr>
          <w:rFonts w:ascii="Arial" w:hAnsi="Arial" w:cs="Arial"/>
        </w:rPr>
        <w:t>arrangements,</w:t>
      </w:r>
      <w:r w:rsidRPr="00A948CA">
        <w:rPr>
          <w:rFonts w:ascii="Arial" w:hAnsi="Arial" w:cs="Arial"/>
        </w:rPr>
        <w:t xml:space="preserve"> and </w:t>
      </w:r>
      <w:r>
        <w:rPr>
          <w:rFonts w:ascii="Arial" w:hAnsi="Arial" w:cs="Arial"/>
        </w:rPr>
        <w:t>we are</w:t>
      </w:r>
      <w:r w:rsidRPr="00A948CA">
        <w:rPr>
          <w:rFonts w:ascii="Arial" w:hAnsi="Arial" w:cs="Arial"/>
        </w:rPr>
        <w:t xml:space="preserve"> committed to work</w:t>
      </w:r>
      <w:r w:rsidR="00CB11F4">
        <w:rPr>
          <w:rFonts w:ascii="Arial" w:hAnsi="Arial" w:cs="Arial"/>
        </w:rPr>
        <w:t>ing</w:t>
      </w:r>
      <w:r w:rsidRPr="00A948CA">
        <w:rPr>
          <w:rFonts w:ascii="Arial" w:hAnsi="Arial" w:cs="Arial"/>
        </w:rPr>
        <w:t xml:space="preserve"> together to improve outcomes for children.</w:t>
      </w:r>
    </w:p>
    <w:bookmarkStart w:name="_Hlk138746618" w:id="6"/>
    <w:bookmarkEnd w:id="5"/>
    <w:p w:rsidRPr="00A948CA" w:rsidR="008F3444" w:rsidP="0094336C" w:rsidRDefault="00406B90" w14:paraId="05ADB691" w14:textId="0AD36C85">
      <w:pPr>
        <w:rPr>
          <w:rFonts w:ascii="Arial" w:hAnsi="Arial" w:cs="Arial"/>
        </w:rPr>
      </w:pPr>
      <w:r>
        <w:rPr>
          <w:rFonts w:ascii="Arial" w:hAnsi="Arial" w:cs="Arial"/>
          <w:b/>
          <w:noProof/>
        </w:rPr>
        <mc:AlternateContent>
          <mc:Choice Requires="wps">
            <w:drawing>
              <wp:anchor distT="0" distB="0" distL="114300" distR="114300" simplePos="0" relativeHeight="251675136" behindDoc="0" locked="0" layoutInCell="1" allowOverlap="1" wp14:editId="58DBBA08" wp14:anchorId="65A1D776">
                <wp:simplePos x="0" y="0"/>
                <wp:positionH relativeFrom="column">
                  <wp:posOffset>4213225</wp:posOffset>
                </wp:positionH>
                <wp:positionV relativeFrom="paragraph">
                  <wp:posOffset>273050</wp:posOffset>
                </wp:positionV>
                <wp:extent cx="2200275" cy="952500"/>
                <wp:effectExtent l="0" t="0" r="28575" b="19050"/>
                <wp:wrapNone/>
                <wp:docPr id="15" name="Text Box 15"/>
                <wp:cNvGraphicFramePr/>
                <a:graphic xmlns:a="http://schemas.openxmlformats.org/drawingml/2006/main">
                  <a:graphicData uri="http://schemas.microsoft.com/office/word/2010/wordprocessingShape">
                    <wps:wsp>
                      <wps:cNvSpPr txBox="1"/>
                      <wps:spPr>
                        <a:xfrm>
                          <a:off x="0" y="0"/>
                          <a:ext cx="2200275" cy="952500"/>
                        </a:xfrm>
                        <a:prstGeom prst="rect">
                          <a:avLst/>
                        </a:prstGeom>
                        <a:solidFill>
                          <a:schemeClr val="lt1"/>
                        </a:solidFill>
                        <a:ln w="6350">
                          <a:solidFill>
                            <a:schemeClr val="bg1"/>
                          </a:solidFill>
                        </a:ln>
                      </wps:spPr>
                      <wps:txbx>
                        <w:txbxContent>
                          <w:p w:rsidRPr="008F3444" w:rsidR="00AD3245" w:rsidP="00AD3245" w:rsidRDefault="00AD3245" w14:paraId="5B8F2210" w14:textId="77777777">
                            <w:pPr>
                              <w:rPr>
                                <w:rFonts w:ascii="Arial" w:hAnsi="Arial" w:cs="Arial"/>
                                <w:b/>
                                <w:bCs/>
                                <w:sz w:val="20"/>
                                <w:szCs w:val="20"/>
                              </w:rPr>
                            </w:pPr>
                            <w:r w:rsidRPr="008F3444">
                              <w:rPr>
                                <w:rFonts w:ascii="Arial" w:hAnsi="Arial" w:cs="Arial"/>
                                <w:b/>
                                <w:bCs/>
                                <w:sz w:val="20"/>
                                <w:szCs w:val="20"/>
                              </w:rPr>
                              <w:t>Chris Hill</w:t>
                            </w:r>
                          </w:p>
                          <w:p w:rsidRPr="008F3444" w:rsidR="00AD3245" w:rsidP="00AD3245" w:rsidRDefault="00AD3245" w14:paraId="1D1AB899" w14:textId="77777777">
                            <w:pPr>
                              <w:rPr>
                                <w:rFonts w:ascii="Arial" w:hAnsi="Arial" w:cs="Arial"/>
                                <w:b/>
                                <w:sz w:val="20"/>
                                <w:szCs w:val="20"/>
                              </w:rPr>
                            </w:pPr>
                            <w:r w:rsidRPr="008F3444">
                              <w:rPr>
                                <w:rFonts w:ascii="Arial" w:hAnsi="Arial" w:cs="Arial"/>
                                <w:b/>
                                <w:sz w:val="20"/>
                                <w:szCs w:val="20"/>
                              </w:rPr>
                              <w:t>Chief Superintendent, Greater Manchester Police</w:t>
                            </w:r>
                          </w:p>
                          <w:p w:rsidRPr="00A948CA" w:rsidR="00AD3245" w:rsidP="00AD3245" w:rsidRDefault="00AD3245" w14:paraId="252897EE" w14:textId="5F441BB8">
                            <w:pPr>
                              <w:rPr>
                                <w:rFonts w:ascii="Arial" w:hAnsi="Arial" w:cs="Arial"/>
                                <w:b/>
                              </w:rPr>
                            </w:pPr>
                          </w:p>
                          <w:p w:rsidR="00AD3245" w:rsidP="00AD3245" w:rsidRDefault="00AD3245" w14:paraId="21ED8B4D"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w14:anchorId="65A1D776">
                <v:stroke joinstyle="miter"/>
                <v:path gradientshapeok="t" o:connecttype="rect"/>
              </v:shapetype>
              <v:shape id="Text Box 15" style="position:absolute;margin-left:331.75pt;margin-top:21.5pt;width:173.25pt;height:75pt;z-index:251675136;visibility:visible;mso-wrap-style:square;mso-wrap-distance-left:9pt;mso-wrap-distance-top:0;mso-wrap-distance-right:9pt;mso-wrap-distance-bottom:0;mso-position-horizontal:absolute;mso-position-horizontal-relative:text;mso-position-vertical:absolute;mso-position-vertical-relative:text;v-text-anchor:top" o:spid="_x0000_s1028" fillcolor="white [3201]" strokecolor="white [3212]"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">
                <v:textbox>
                  <w:txbxContent>
                    <w:p w:rsidRPr="008F3444" w:rsidR="00AD3245" w:rsidP="00AD3245" w:rsidRDefault="00AD3245" w14:paraId="5B8F2210" w14:textId="77777777">
                      <w:pPr>
                        <w:rPr>
                          <w:rFonts w:ascii="Arial" w:hAnsi="Arial" w:cs="Arial"/>
                          <w:b/>
                          <w:bCs/>
                          <w:sz w:val="20"/>
                          <w:szCs w:val="20"/>
                        </w:rPr>
                      </w:pPr>
                      <w:r w:rsidRPr="008F3444">
                        <w:rPr>
                          <w:rFonts w:ascii="Arial" w:hAnsi="Arial" w:cs="Arial"/>
                          <w:b/>
                          <w:bCs/>
                          <w:sz w:val="20"/>
                          <w:szCs w:val="20"/>
                        </w:rPr>
                        <w:t>Chris Hill</w:t>
                      </w:r>
                    </w:p>
                    <w:p w:rsidRPr="008F3444" w:rsidR="00AD3245" w:rsidP="00AD3245" w:rsidRDefault="00AD3245" w14:paraId="1D1AB899" w14:textId="77777777">
                      <w:pPr>
                        <w:rPr>
                          <w:rFonts w:ascii="Arial" w:hAnsi="Arial" w:cs="Arial"/>
                          <w:b/>
                          <w:sz w:val="20"/>
                          <w:szCs w:val="20"/>
                        </w:rPr>
                      </w:pPr>
                      <w:r w:rsidRPr="008F3444">
                        <w:rPr>
                          <w:rFonts w:ascii="Arial" w:hAnsi="Arial" w:cs="Arial"/>
                          <w:b/>
                          <w:sz w:val="20"/>
                          <w:szCs w:val="20"/>
                        </w:rPr>
                        <w:t>Chief Superintendent, Greater Manchester Police</w:t>
                      </w:r>
                    </w:p>
                    <w:p w:rsidRPr="00A948CA" w:rsidR="00AD3245" w:rsidP="00AD3245" w:rsidRDefault="00AD3245" w14:paraId="252897EE" w14:textId="5F441BB8">
                      <w:pPr>
                        <w:rPr>
                          <w:rFonts w:ascii="Arial" w:hAnsi="Arial" w:cs="Arial"/>
                          <w:b/>
                        </w:rPr>
                      </w:pPr>
                    </w:p>
                    <w:p w:rsidR="00AD3245" w:rsidP="00AD3245" w:rsidRDefault="00AD3245" w14:paraId="21ED8B4D" w14:textId="77777777"/>
                  </w:txbxContent>
                </v:textbox>
              </v:shape>
            </w:pict>
          </mc:Fallback>
        </mc:AlternateContent>
      </w:r>
      <w:r>
        <w:rPr>
          <w:rFonts w:ascii="Arial" w:hAnsi="Arial" w:cs="Arial"/>
          <w:b/>
          <w:noProof/>
        </w:rPr>
        <mc:AlternateContent>
          <mc:Choice Requires="wps">
            <w:drawing>
              <wp:anchor distT="0" distB="0" distL="114300" distR="114300" simplePos="0" relativeHeight="251673088" behindDoc="0" locked="0" layoutInCell="1" allowOverlap="1" wp14:editId="5E7DDF15" wp14:anchorId="7021CF7D">
                <wp:simplePos x="0" y="0"/>
                <wp:positionH relativeFrom="column">
                  <wp:posOffset>2009775</wp:posOffset>
                </wp:positionH>
                <wp:positionV relativeFrom="paragraph">
                  <wp:posOffset>271145</wp:posOffset>
                </wp:positionV>
                <wp:extent cx="2200275" cy="952500"/>
                <wp:effectExtent l="0" t="0" r="28575" b="19050"/>
                <wp:wrapNone/>
                <wp:docPr id="14" name="Text Box 14"/>
                <wp:cNvGraphicFramePr/>
                <a:graphic xmlns:a="http://schemas.openxmlformats.org/drawingml/2006/main">
                  <a:graphicData uri="http://schemas.microsoft.com/office/word/2010/wordprocessingShape">
                    <wps:wsp>
                      <wps:cNvSpPr txBox="1"/>
                      <wps:spPr>
                        <a:xfrm>
                          <a:off x="0" y="0"/>
                          <a:ext cx="2200275" cy="952500"/>
                        </a:xfrm>
                        <a:prstGeom prst="rect">
                          <a:avLst/>
                        </a:prstGeom>
                        <a:solidFill>
                          <a:schemeClr val="lt1"/>
                        </a:solidFill>
                        <a:ln w="3175">
                          <a:solidFill>
                            <a:schemeClr val="bg1"/>
                          </a:solidFill>
                        </a:ln>
                      </wps:spPr>
                      <wps:txbx>
                        <w:txbxContent>
                          <w:p w:rsidRPr="008F3444" w:rsidR="00AD3245" w:rsidP="00AD3245" w:rsidRDefault="00AD3245" w14:paraId="6788C1D0" w14:textId="77777777">
                            <w:pPr>
                              <w:rPr>
                                <w:rFonts w:ascii="Arial" w:hAnsi="Arial" w:cs="Arial"/>
                                <w:b/>
                                <w:bCs/>
                                <w:sz w:val="20"/>
                                <w:szCs w:val="20"/>
                              </w:rPr>
                            </w:pPr>
                            <w:r w:rsidRPr="008F3444">
                              <w:rPr>
                                <w:rFonts w:ascii="Arial" w:hAnsi="Arial" w:cs="Arial"/>
                                <w:b/>
                                <w:bCs/>
                                <w:sz w:val="20"/>
                                <w:szCs w:val="20"/>
                              </w:rPr>
                              <w:t>Catherine Jackson</w:t>
                            </w:r>
                          </w:p>
                          <w:p w:rsidRPr="008F3444" w:rsidR="00AD3245" w:rsidP="00AD3245" w:rsidRDefault="00AD3245" w14:paraId="04803596" w14:textId="6E62D3FD">
                            <w:pPr>
                              <w:rPr>
                                <w:rFonts w:ascii="Arial" w:hAnsi="Arial" w:cs="Arial"/>
                                <w:b/>
                                <w:bCs/>
                                <w:sz w:val="20"/>
                                <w:szCs w:val="20"/>
                              </w:rPr>
                            </w:pPr>
                            <w:r w:rsidRPr="008F3444">
                              <w:rPr>
                                <w:rFonts w:ascii="Arial" w:hAnsi="Arial" w:cs="Arial"/>
                                <w:b/>
                                <w:bCs/>
                                <w:sz w:val="20"/>
                                <w:szCs w:val="20"/>
                              </w:rPr>
                              <w:t xml:space="preserve">Associate Director for Nursing, Quality and Safeguarding </w:t>
                            </w:r>
                            <w:r w:rsidRPr="008F3444">
                              <w:rPr>
                                <w:rFonts w:ascii="Arial" w:hAnsi="Arial" w:cs="Arial"/>
                                <w:b/>
                                <w:sz w:val="20"/>
                                <w:szCs w:val="20"/>
                              </w:rPr>
                              <w:t xml:space="preserve">NHS </w:t>
                            </w:r>
                            <w:r w:rsidR="008F3444">
                              <w:rPr>
                                <w:rFonts w:ascii="Arial" w:hAnsi="Arial" w:cs="Arial"/>
                                <w:b/>
                                <w:sz w:val="20"/>
                                <w:szCs w:val="20"/>
                              </w:rPr>
                              <w:t>Greater Manchester (Bury)</w:t>
                            </w:r>
                          </w:p>
                          <w:p w:rsidR="00AD3245" w:rsidP="00AD3245" w:rsidRDefault="00AD3245" w14:paraId="3E1D27B5"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style="position:absolute;margin-left:158.25pt;margin-top:21.35pt;width:173.25pt;height:75pt;z-index:251673088;visibility:visible;mso-wrap-style:square;mso-wrap-distance-left:9pt;mso-wrap-distance-top:0;mso-wrap-distance-right:9pt;mso-wrap-distance-bottom:0;mso-position-horizontal:absolute;mso-position-horizontal-relative:text;mso-position-vertical:absolute;mso-position-vertical-relative:text;v-text-anchor:top" o:spid="_x0000_s1029" fillcolor="white [3201]" strokecolor="white [3212]" strokeweight=".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" w14:anchorId="7021CF7D">
                <v:textbox>
                  <w:txbxContent>
                    <w:p w:rsidRPr="008F3444" w:rsidR="00AD3245" w:rsidP="00AD3245" w:rsidRDefault="00AD3245" w14:paraId="6788C1D0" w14:textId="77777777">
                      <w:pPr>
                        <w:rPr>
                          <w:rFonts w:ascii="Arial" w:hAnsi="Arial" w:cs="Arial"/>
                          <w:b/>
                          <w:bCs/>
                          <w:sz w:val="20"/>
                          <w:szCs w:val="20"/>
                        </w:rPr>
                      </w:pPr>
                      <w:r w:rsidRPr="008F3444">
                        <w:rPr>
                          <w:rFonts w:ascii="Arial" w:hAnsi="Arial" w:cs="Arial"/>
                          <w:b/>
                          <w:bCs/>
                          <w:sz w:val="20"/>
                          <w:szCs w:val="20"/>
                        </w:rPr>
                        <w:t>Catherine Jackson</w:t>
                      </w:r>
                    </w:p>
                    <w:p w:rsidRPr="008F3444" w:rsidR="00AD3245" w:rsidP="00AD3245" w:rsidRDefault="00AD3245" w14:paraId="04803596" w14:textId="6E62D3FD">
                      <w:pPr>
                        <w:rPr>
                          <w:rFonts w:ascii="Arial" w:hAnsi="Arial" w:cs="Arial"/>
                          <w:b/>
                          <w:bCs/>
                          <w:sz w:val="20"/>
                          <w:szCs w:val="20"/>
                        </w:rPr>
                      </w:pPr>
                      <w:r w:rsidRPr="008F3444">
                        <w:rPr>
                          <w:rFonts w:ascii="Arial" w:hAnsi="Arial" w:cs="Arial"/>
                          <w:b/>
                          <w:bCs/>
                          <w:sz w:val="20"/>
                          <w:szCs w:val="20"/>
                        </w:rPr>
                        <w:t xml:space="preserve">Associate Director for Nursing, Quality and Safeguarding </w:t>
                      </w:r>
                      <w:r w:rsidRPr="008F3444">
                        <w:rPr>
                          <w:rFonts w:ascii="Arial" w:hAnsi="Arial" w:cs="Arial"/>
                          <w:b/>
                          <w:sz w:val="20"/>
                          <w:szCs w:val="20"/>
                        </w:rPr>
                        <w:t xml:space="preserve">NHS </w:t>
                      </w:r>
                      <w:r w:rsidR="008F3444">
                        <w:rPr>
                          <w:rFonts w:ascii="Arial" w:hAnsi="Arial" w:cs="Arial"/>
                          <w:b/>
                          <w:sz w:val="20"/>
                          <w:szCs w:val="20"/>
                        </w:rPr>
                        <w:t>Greater Manchester (Bury)</w:t>
                      </w:r>
                    </w:p>
                    <w:p w:rsidR="00AD3245" w:rsidP="00AD3245" w:rsidRDefault="00AD3245" w14:paraId="3E1D27B5" w14:textId="77777777"/>
                  </w:txbxContent>
                </v:textbox>
              </v:shape>
            </w:pict>
          </mc:Fallback>
        </mc:AlternateContent>
      </w:r>
      <w:r w:rsidR="008F3444">
        <w:rPr>
          <w:rFonts w:ascii="Arial" w:hAnsi="Arial" w:cs="Arial"/>
          <w:b/>
          <w:noProof/>
        </w:rPr>
        <mc:AlternateContent>
          <mc:Choice Requires="wps">
            <w:drawing>
              <wp:anchor distT="0" distB="0" distL="114300" distR="114300" simplePos="0" relativeHeight="251671040" behindDoc="0" locked="0" layoutInCell="1" allowOverlap="1" wp14:editId="75DE004F" wp14:anchorId="3E0C252C">
                <wp:simplePos x="0" y="0"/>
                <wp:positionH relativeFrom="column">
                  <wp:posOffset>-139700</wp:posOffset>
                </wp:positionH>
                <wp:positionV relativeFrom="paragraph">
                  <wp:posOffset>269240</wp:posOffset>
                </wp:positionV>
                <wp:extent cx="2200275" cy="1054100"/>
                <wp:effectExtent l="0" t="0" r="28575" b="12700"/>
                <wp:wrapNone/>
                <wp:docPr id="13" name="Text Box 13"/>
                <wp:cNvGraphicFramePr/>
                <a:graphic xmlns:a="http://schemas.openxmlformats.org/drawingml/2006/main">
                  <a:graphicData uri="http://schemas.microsoft.com/office/word/2010/wordprocessingShape">
                    <wps:wsp>
                      <wps:cNvSpPr txBox="1"/>
                      <wps:spPr>
                        <a:xfrm>
                          <a:off x="0" y="0"/>
                          <a:ext cx="2200275" cy="1054100"/>
                        </a:xfrm>
                        <a:prstGeom prst="rect">
                          <a:avLst/>
                        </a:prstGeom>
                        <a:solidFill>
                          <a:schemeClr val="lt1"/>
                        </a:solidFill>
                        <a:ln w="6350">
                          <a:solidFill>
                            <a:schemeClr val="bg1"/>
                          </a:solidFill>
                        </a:ln>
                      </wps:spPr>
                      <wps:txbx>
                        <w:txbxContent>
                          <w:p w:rsidRPr="008F3444" w:rsidR="00AD3245" w:rsidP="00AD3245" w:rsidRDefault="00AD3245" w14:paraId="596C4E04" w14:textId="77777777">
                            <w:pPr>
                              <w:rPr>
                                <w:rFonts w:ascii="Arial" w:hAnsi="Arial" w:cs="Arial"/>
                                <w:b/>
                                <w:sz w:val="20"/>
                                <w:szCs w:val="20"/>
                              </w:rPr>
                            </w:pPr>
                            <w:r w:rsidRPr="008F3444">
                              <w:rPr>
                                <w:rFonts w:ascii="Arial" w:hAnsi="Arial" w:cs="Arial"/>
                                <w:b/>
                                <w:sz w:val="20"/>
                                <w:szCs w:val="20"/>
                              </w:rPr>
                              <w:t>Lynne Ridsdale</w:t>
                            </w:r>
                          </w:p>
                          <w:p w:rsidRPr="008F3444" w:rsidR="00AD3245" w:rsidRDefault="00AD3245" w14:paraId="13AF9A4F" w14:textId="1B1BA160">
                            <w:pPr>
                              <w:rPr>
                                <w:sz w:val="20"/>
                                <w:szCs w:val="20"/>
                              </w:rPr>
                            </w:pPr>
                            <w:r w:rsidRPr="008F3444">
                              <w:rPr>
                                <w:rFonts w:ascii="Arial" w:hAnsi="Arial" w:cs="Arial"/>
                                <w:b/>
                                <w:sz w:val="20"/>
                                <w:szCs w:val="20"/>
                              </w:rPr>
                              <w:t xml:space="preserve">Chief Executive, Bury Council and </w:t>
                            </w:r>
                            <w:r w:rsidRPr="008F3444" w:rsidR="008F3444">
                              <w:rPr>
                                <w:rFonts w:ascii="Arial" w:hAnsi="Arial" w:cs="Arial"/>
                                <w:b/>
                                <w:sz w:val="20"/>
                                <w:szCs w:val="20"/>
                              </w:rPr>
                              <w:t>Place Based Lead, NHS Greater Manchester (Bury)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style="position:absolute;margin-left:-11pt;margin-top:21.2pt;width:173.25pt;height:83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0" fillcolor="white [3201]" strokecolor="white [3212]"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" w14:anchorId="3E0C252C">
                <v:textbox>
                  <w:txbxContent>
                    <w:p w:rsidRPr="008F3444" w:rsidR="00AD3245" w:rsidP="00AD3245" w:rsidRDefault="00AD3245" w14:paraId="596C4E04" w14:textId="77777777">
                      <w:pPr>
                        <w:rPr>
                          <w:rFonts w:ascii="Arial" w:hAnsi="Arial" w:cs="Arial"/>
                          <w:b/>
                          <w:sz w:val="20"/>
                          <w:szCs w:val="20"/>
                        </w:rPr>
                      </w:pPr>
                      <w:r w:rsidRPr="008F3444">
                        <w:rPr>
                          <w:rFonts w:ascii="Arial" w:hAnsi="Arial" w:cs="Arial"/>
                          <w:b/>
                          <w:sz w:val="20"/>
                          <w:szCs w:val="20"/>
                        </w:rPr>
                        <w:t>Lynne Ridsdale</w:t>
                      </w:r>
                    </w:p>
                    <w:p w:rsidRPr="008F3444" w:rsidR="00AD3245" w:rsidRDefault="00AD3245" w14:paraId="13AF9A4F" w14:textId="1B1BA160">
                      <w:pPr>
                        <w:rPr>
                          <w:sz w:val="20"/>
                          <w:szCs w:val="20"/>
                        </w:rPr>
                      </w:pPr>
                      <w:r w:rsidRPr="008F3444">
                        <w:rPr>
                          <w:rFonts w:ascii="Arial" w:hAnsi="Arial" w:cs="Arial"/>
                          <w:b/>
                          <w:sz w:val="20"/>
                          <w:szCs w:val="20"/>
                        </w:rPr>
                        <w:t xml:space="preserve">Chief Executive, Bury Council and </w:t>
                      </w:r>
                      <w:r w:rsidRPr="008F3444" w:rsidR="008F3444">
                        <w:rPr>
                          <w:rFonts w:ascii="Arial" w:hAnsi="Arial" w:cs="Arial"/>
                          <w:b/>
                          <w:sz w:val="20"/>
                          <w:szCs w:val="20"/>
                        </w:rPr>
                        <w:t>Place Based Lead, NHS Greater Manchester (Bury)</w:t>
                      </w:r>
                    </w:p>
                  </w:txbxContent>
                </v:textbox>
              </v:shape>
            </w:pict>
          </mc:Fallback>
        </mc:AlternateContent>
      </w:r>
    </w:p>
    <w:p w:rsidR="002D7A08" w:rsidP="00506DF0" w:rsidRDefault="002D7A08" w14:paraId="0D3A3486" w14:textId="6EC15B2B">
      <w:pPr>
        <w:rPr>
          <w:rFonts w:ascii="Arial" w:hAnsi="Arial" w:cs="Arial"/>
        </w:rPr>
      </w:pPr>
    </w:p>
    <w:p w:rsidR="005B4591" w:rsidP="00470D7D" w:rsidRDefault="005B4591" w14:paraId="1D2A0E8D" w14:textId="69A6C76F">
      <w:pPr>
        <w:rPr>
          <w:rFonts w:ascii="Arial" w:hAnsi="Arial" w:cs="Arial"/>
          <w:b/>
        </w:rPr>
      </w:pPr>
    </w:p>
    <w:bookmarkEnd w:id="6"/>
    <w:p w:rsidR="005B4591" w:rsidP="00470D7D" w:rsidRDefault="005B4591" w14:paraId="62CE4978" w14:textId="6562C987">
      <w:pPr>
        <w:rPr>
          <w:rFonts w:ascii="Arial" w:hAnsi="Arial" w:cs="Arial"/>
          <w:b/>
        </w:rPr>
      </w:pPr>
    </w:p>
    <w:p w:rsidR="005B4591" w:rsidP="00470D7D" w:rsidRDefault="005B4591" w14:paraId="63E176EB" w14:textId="141D1654">
      <w:pPr>
        <w:rPr>
          <w:rFonts w:ascii="Arial" w:hAnsi="Arial" w:cs="Arial"/>
          <w:b/>
        </w:rPr>
      </w:pPr>
    </w:p>
    <w:p w:rsidRPr="00A948CA" w:rsidR="00916F14" w:rsidP="00470D7D" w:rsidRDefault="00916F14" w14:paraId="09564F04" w14:textId="77777777">
      <w:pPr>
        <w:rPr>
          <w:rFonts w:ascii="Arial" w:hAnsi="Arial" w:cs="Arial"/>
          <w:b/>
          <w:bCs/>
        </w:rPr>
      </w:pPr>
    </w:p>
    <w:p w:rsidR="008F3444" w:rsidRDefault="008F3444" w14:paraId="49187CA9" w14:textId="7D7B83E1">
      <w:pPr>
        <w:rPr>
          <w:rFonts w:ascii="Arial" w:hAnsi="Arial" w:cs="Arial"/>
          <w:b/>
          <w:bCs/>
        </w:rPr>
      </w:pPr>
      <w:r>
        <w:rPr>
          <w:rFonts w:ascii="Arial" w:hAnsi="Arial" w:cs="Arial"/>
          <w:b/>
          <w:bCs/>
        </w:rPr>
        <w:br w:type="page"/>
      </w:r>
    </w:p>
    <w:p w:rsidR="00DE529A" w:rsidP="00EC1BD9" w:rsidRDefault="008F3444" w14:paraId="067F3CA9" w14:textId="01530C87">
      <w:pPr>
        <w:pStyle w:val="Heading1"/>
      </w:pPr>
      <w:bookmarkStart w:name="_Toc137726220" w:id="7"/>
      <w:r>
        <w:lastRenderedPageBreak/>
        <w:t>Introduction</w:t>
      </w:r>
      <w:bookmarkEnd w:id="7"/>
    </w:p>
    <w:p w:rsidRPr="00EC1BD9" w:rsidR="00EC1BD9" w:rsidP="00EC1BD9" w:rsidRDefault="00EC1BD9" w14:paraId="3454F49C" w14:textId="77777777"/>
    <w:p w:rsidR="00470D7D" w:rsidP="00470D7D" w:rsidRDefault="00470D7D" w14:paraId="6704378F" w14:textId="33C07F7F">
      <w:pPr>
        <w:rPr>
          <w:rFonts w:ascii="Arial" w:hAnsi="Arial" w:cs="Arial"/>
        </w:rPr>
      </w:pPr>
      <w:r w:rsidRPr="00A948CA">
        <w:rPr>
          <w:rFonts w:ascii="Arial" w:hAnsi="Arial" w:cs="Arial"/>
        </w:rPr>
        <w:t>A co-ordinated approach is needed to help and protect children through collaborative working across organisations and agencies. This is crucial so that practitioners are able to recognise, respond and fulfil their safeguarding responsibilities.</w:t>
      </w:r>
    </w:p>
    <w:p w:rsidR="00406B90" w:rsidP="00470D7D" w:rsidRDefault="00406B90" w14:paraId="112C04B4" w14:textId="75D247D7">
      <w:pPr>
        <w:rPr>
          <w:rFonts w:ascii="Arial" w:hAnsi="Arial" w:cs="Arial"/>
        </w:rPr>
      </w:pPr>
      <w:r w:rsidRPr="00406B90">
        <w:rPr>
          <w:rFonts w:ascii="Arial" w:hAnsi="Arial" w:cs="Arial"/>
        </w:rPr>
        <w:t>Following the Wood Review in 2015, the Children Act 2004 was amended to remove the statutory requirement of Local Authorities to have a Local Safeguarding Children Board and placed the responsibility for safeguarding equally with local authorities, the police and health</w:t>
      </w:r>
      <w:r>
        <w:rPr>
          <w:rFonts w:ascii="Arial" w:hAnsi="Arial" w:cs="Arial"/>
        </w:rPr>
        <w:t>.</w:t>
      </w:r>
    </w:p>
    <w:p w:rsidRPr="00A948CA" w:rsidR="00406B90" w:rsidP="00470D7D" w:rsidRDefault="00406B90" w14:paraId="41E818A8" w14:textId="4296CBCD">
      <w:pPr>
        <w:rPr>
          <w:rFonts w:ascii="Arial" w:hAnsi="Arial" w:cs="Arial"/>
        </w:rPr>
      </w:pPr>
      <w:r w:rsidRPr="00406B90">
        <w:rPr>
          <w:rFonts w:ascii="Arial" w:hAnsi="Arial" w:cs="Arial"/>
        </w:rPr>
        <w:t xml:space="preserve">Working Together to Safeguard Children 2018 placed a duty on the three agencies to work together and define the local multiagency safeguarding arrangements. It also placed a duty on other agencies to co-operate with the new arrangements, but for local areas to decide how this should work in practice. </w:t>
      </w:r>
    </w:p>
    <w:p w:rsidRPr="00A948CA" w:rsidR="00470D7D" w:rsidP="00470D7D" w:rsidRDefault="00406B90" w14:paraId="27D46063" w14:textId="79BC29A6">
      <w:pPr>
        <w:rPr>
          <w:rFonts w:ascii="Arial" w:hAnsi="Arial" w:cs="Arial"/>
        </w:rPr>
      </w:pPr>
      <w:r>
        <w:rPr>
          <w:rFonts w:ascii="Arial" w:hAnsi="Arial" w:cs="Arial"/>
        </w:rPr>
        <w:t xml:space="preserve">Within Bury the </w:t>
      </w:r>
      <w:r w:rsidRPr="00A948CA" w:rsidR="00470D7D">
        <w:rPr>
          <w:rFonts w:ascii="Arial" w:hAnsi="Arial" w:cs="Arial"/>
        </w:rPr>
        <w:t xml:space="preserve">safeguarding arrangements will be known as the Bury Safeguarding </w:t>
      </w:r>
      <w:r>
        <w:rPr>
          <w:rFonts w:ascii="Arial" w:hAnsi="Arial" w:cs="Arial"/>
        </w:rPr>
        <w:t xml:space="preserve">Children </w:t>
      </w:r>
      <w:r w:rsidRPr="00A948CA" w:rsidR="00470D7D">
        <w:rPr>
          <w:rFonts w:ascii="Arial" w:hAnsi="Arial" w:cs="Arial"/>
        </w:rPr>
        <w:t xml:space="preserve">Partnership </w:t>
      </w:r>
      <w:r w:rsidRPr="00A948CA" w:rsidR="00E11F35">
        <w:rPr>
          <w:rFonts w:ascii="Arial" w:hAnsi="Arial" w:cs="Arial"/>
        </w:rPr>
        <w:t>(BS</w:t>
      </w:r>
      <w:r>
        <w:rPr>
          <w:rFonts w:ascii="Arial" w:hAnsi="Arial" w:cs="Arial"/>
        </w:rPr>
        <w:t>C</w:t>
      </w:r>
      <w:r w:rsidRPr="00A948CA" w:rsidR="00E11F35">
        <w:rPr>
          <w:rFonts w:ascii="Arial" w:hAnsi="Arial" w:cs="Arial"/>
        </w:rPr>
        <w:t xml:space="preserve">P) </w:t>
      </w:r>
      <w:r w:rsidRPr="00A948CA" w:rsidR="00470D7D">
        <w:rPr>
          <w:rFonts w:ascii="Arial" w:hAnsi="Arial" w:cs="Arial"/>
        </w:rPr>
        <w:t xml:space="preserve">and will set out how the organisations involved in safeguarding children will work in a collaborative way to put children central to the work that is carried out. </w:t>
      </w:r>
    </w:p>
    <w:p w:rsidR="00007DB6" w:rsidP="005C5A68" w:rsidRDefault="00007DB6" w14:paraId="6C81366B" w14:textId="7EB137C2">
      <w:pPr>
        <w:pStyle w:val="Heading1"/>
      </w:pPr>
      <w:bookmarkStart w:name="_Toc137726221" w:id="8"/>
      <w:r w:rsidRPr="00A948CA">
        <w:t>Vision</w:t>
      </w:r>
      <w:r w:rsidR="00406B90">
        <w:t xml:space="preserve"> </w:t>
      </w:r>
      <w:r w:rsidRPr="00A948CA">
        <w:t xml:space="preserve">of Bury Safeguarding </w:t>
      </w:r>
      <w:r w:rsidR="00406B90">
        <w:t xml:space="preserve">Children </w:t>
      </w:r>
      <w:r w:rsidRPr="00A948CA">
        <w:t>Partnership</w:t>
      </w:r>
      <w:bookmarkEnd w:id="8"/>
    </w:p>
    <w:p w:rsidRPr="005C5A68" w:rsidR="005C5A68" w:rsidP="005C5A68" w:rsidRDefault="005C5A68" w14:paraId="105468DA" w14:textId="77777777"/>
    <w:p w:rsidR="005C5A68" w:rsidP="005C5A68" w:rsidRDefault="005C5A68" w14:paraId="3F391DBF" w14:textId="77777777">
      <w:pPr>
        <w:rPr>
          <w:rFonts w:ascii="Arial" w:hAnsi="Arial" w:cs="Arial"/>
        </w:rPr>
      </w:pPr>
      <w:r w:rsidRPr="00BD700F">
        <w:rPr>
          <w:rFonts w:ascii="Arial" w:hAnsi="Arial" w:cs="Arial"/>
        </w:rPr>
        <w:t xml:space="preserve">The </w:t>
      </w:r>
      <w:hyperlink w:history="1" r:id="rId11">
        <w:r w:rsidRPr="00FF3209">
          <w:rPr>
            <w:rStyle w:val="Hyperlink"/>
            <w:rFonts w:ascii="Arial" w:hAnsi="Arial" w:cs="Arial"/>
          </w:rPr>
          <w:t>Bury Children and Young People’s Plan</w:t>
        </w:r>
      </w:hyperlink>
      <w:r>
        <w:rPr>
          <w:rFonts w:ascii="Arial" w:hAnsi="Arial" w:cs="Arial"/>
        </w:rPr>
        <w:t xml:space="preserve"> sets a call for action to improve the lives of children, young people and families in the borough. In support of this, the Bury Safeguarding Children Partnership has agreed its vision to ensure that </w:t>
      </w:r>
      <w:r w:rsidRPr="00BD700F">
        <w:rPr>
          <w:rFonts w:ascii="Arial" w:hAnsi="Arial" w:cs="Arial"/>
        </w:rPr>
        <w:t>all Children and Young People enjoy safe childhoods and are protected from har</w:t>
      </w:r>
      <w:r>
        <w:rPr>
          <w:rFonts w:ascii="Arial" w:hAnsi="Arial" w:cs="Arial"/>
        </w:rPr>
        <w:t xml:space="preserve">m; this being one of the key outcomes in the </w:t>
      </w:r>
      <w:hyperlink w:history="1" r:id="rId12">
        <w:r w:rsidRPr="00FF3209">
          <w:rPr>
            <w:rStyle w:val="Hyperlink"/>
            <w:rFonts w:ascii="Arial" w:hAnsi="Arial" w:cs="Arial"/>
          </w:rPr>
          <w:t>Bury Children and Young People’s Plan</w:t>
        </w:r>
      </w:hyperlink>
      <w:r>
        <w:rPr>
          <w:rFonts w:ascii="Arial" w:hAnsi="Arial" w:cs="Arial"/>
        </w:rPr>
        <w:t xml:space="preserve">. </w:t>
      </w:r>
    </w:p>
    <w:p w:rsidRPr="00BD700F" w:rsidR="005C5A68" w:rsidP="005C5A68" w:rsidRDefault="005C5A68" w14:paraId="0D3703CD" w14:textId="77777777">
      <w:pPr>
        <w:rPr>
          <w:rFonts w:ascii="Arial" w:hAnsi="Arial" w:cs="Arial"/>
        </w:rPr>
      </w:pPr>
      <w:r w:rsidRPr="00BD700F">
        <w:rPr>
          <w:rFonts w:ascii="Arial" w:hAnsi="Arial" w:cs="Arial"/>
        </w:rPr>
        <w:t>As a Partnership and as a borough we will have a safeguarding system across the partnership to ensure that ALL children are safe and secure</w:t>
      </w:r>
      <w:r>
        <w:rPr>
          <w:rFonts w:ascii="Arial" w:hAnsi="Arial" w:cs="Arial"/>
        </w:rPr>
        <w:t>.</w:t>
      </w:r>
    </w:p>
    <w:p w:rsidRPr="00BD700F" w:rsidR="005C5A68" w:rsidP="005C5A68" w:rsidRDefault="005C5A68" w14:paraId="12999A08" w14:textId="596E2DD8">
      <w:pPr>
        <w:rPr>
          <w:rFonts w:ascii="Arial" w:hAnsi="Arial" w:cs="Arial"/>
        </w:rPr>
      </w:pPr>
      <w:r w:rsidRPr="00BD700F">
        <w:rPr>
          <w:rFonts w:ascii="Arial" w:hAnsi="Arial" w:cs="Arial"/>
        </w:rPr>
        <w:t xml:space="preserve">We want children to achieve the best in life </w:t>
      </w:r>
      <w:r w:rsidR="00364F22">
        <w:rPr>
          <w:rFonts w:ascii="Arial" w:hAnsi="Arial" w:cs="Arial"/>
        </w:rPr>
        <w:t xml:space="preserve">and to </w:t>
      </w:r>
      <w:r w:rsidRPr="00BD700F">
        <w:rPr>
          <w:rFonts w:ascii="Arial" w:hAnsi="Arial" w:cs="Arial"/>
        </w:rPr>
        <w:t>feel safe and secure in their families and communities. This will be achieved by supporting</w:t>
      </w:r>
      <w:r>
        <w:rPr>
          <w:rFonts w:ascii="Arial" w:hAnsi="Arial" w:cs="Arial"/>
        </w:rPr>
        <w:t>:</w:t>
      </w:r>
    </w:p>
    <w:p w:rsidR="005C5A68" w:rsidP="005C4CD5" w:rsidRDefault="005C5A68" w14:paraId="29B6CE1E" w14:textId="672C23EC">
      <w:pPr>
        <w:pStyle w:val="ListParagraph"/>
        <w:numPr>
          <w:ilvl w:val="0"/>
          <w:numId w:val="6"/>
        </w:numPr>
        <w:rPr>
          <w:rFonts w:ascii="Arial" w:hAnsi="Arial" w:cs="Arial"/>
        </w:rPr>
      </w:pPr>
      <w:r w:rsidRPr="00BD700F">
        <w:rPr>
          <w:rFonts w:ascii="Arial" w:hAnsi="Arial" w:cs="Arial"/>
        </w:rPr>
        <w:t xml:space="preserve">Children and young people grow up </w:t>
      </w:r>
      <w:r w:rsidRPr="00BD700F" w:rsidR="004065E5">
        <w:rPr>
          <w:rFonts w:ascii="Arial" w:hAnsi="Arial" w:cs="Arial"/>
        </w:rPr>
        <w:t>safely.</w:t>
      </w:r>
      <w:r w:rsidRPr="00BD700F">
        <w:rPr>
          <w:rFonts w:ascii="Arial" w:hAnsi="Arial" w:cs="Arial"/>
        </w:rPr>
        <w:t xml:space="preserve"> </w:t>
      </w:r>
    </w:p>
    <w:p w:rsidR="005C5A68" w:rsidP="005C4CD5" w:rsidRDefault="005C5A68" w14:paraId="650E2AFD" w14:textId="265CCDF6">
      <w:pPr>
        <w:pStyle w:val="ListParagraph"/>
        <w:numPr>
          <w:ilvl w:val="0"/>
          <w:numId w:val="6"/>
        </w:numPr>
        <w:rPr>
          <w:rFonts w:ascii="Arial" w:hAnsi="Arial" w:cs="Arial"/>
        </w:rPr>
      </w:pPr>
      <w:r w:rsidRPr="00BD700F">
        <w:rPr>
          <w:rFonts w:ascii="Arial" w:hAnsi="Arial" w:cs="Arial"/>
        </w:rPr>
        <w:t xml:space="preserve">Children and young people feel safe in families that care for </w:t>
      </w:r>
      <w:r w:rsidRPr="00BD700F" w:rsidR="004065E5">
        <w:rPr>
          <w:rFonts w:ascii="Arial" w:hAnsi="Arial" w:cs="Arial"/>
        </w:rPr>
        <w:t>them.</w:t>
      </w:r>
      <w:r>
        <w:rPr>
          <w:rFonts w:ascii="Arial" w:hAnsi="Arial" w:cs="Arial"/>
        </w:rPr>
        <w:t xml:space="preserve"> </w:t>
      </w:r>
    </w:p>
    <w:p w:rsidR="005C5A68" w:rsidP="005C4CD5" w:rsidRDefault="005C5A68" w14:paraId="6B9420CC" w14:textId="5D561DB4">
      <w:pPr>
        <w:pStyle w:val="ListParagraph"/>
        <w:numPr>
          <w:ilvl w:val="0"/>
          <w:numId w:val="6"/>
        </w:numPr>
        <w:rPr>
          <w:rFonts w:ascii="Arial" w:hAnsi="Arial" w:cs="Arial"/>
        </w:rPr>
      </w:pPr>
      <w:r w:rsidRPr="00BD700F">
        <w:rPr>
          <w:rFonts w:ascii="Arial" w:hAnsi="Arial" w:cs="Arial"/>
        </w:rPr>
        <w:t xml:space="preserve">Children, young people and families know where to go if they need </w:t>
      </w:r>
      <w:r w:rsidRPr="00BD700F" w:rsidR="004065E5">
        <w:rPr>
          <w:rFonts w:ascii="Arial" w:hAnsi="Arial" w:cs="Arial"/>
        </w:rPr>
        <w:t>help.</w:t>
      </w:r>
      <w:r w:rsidRPr="00BD700F">
        <w:rPr>
          <w:rFonts w:ascii="Arial" w:hAnsi="Arial" w:cs="Arial"/>
        </w:rPr>
        <w:t xml:space="preserve"> </w:t>
      </w:r>
    </w:p>
    <w:p w:rsidR="00D96810" w:rsidP="00D96810" w:rsidRDefault="00D96810" w14:paraId="6EF14A09" w14:textId="1AD99575">
      <w:pPr>
        <w:pStyle w:val="Heading1"/>
      </w:pPr>
      <w:bookmarkStart w:name="_Toc137726222" w:id="9"/>
      <w:r w:rsidRPr="00A948CA">
        <w:t>Priorities</w:t>
      </w:r>
      <w:bookmarkEnd w:id="9"/>
      <w:r w:rsidRPr="00A948CA">
        <w:t xml:space="preserve"> </w:t>
      </w:r>
    </w:p>
    <w:p w:rsidRPr="00D96810" w:rsidR="00D96810" w:rsidP="00D96810" w:rsidRDefault="0010015E" w14:paraId="24DA38A0" w14:textId="0EA26FA2">
      <w:pPr>
        <w:rPr>
          <w:rFonts w:ascii="Arial" w:hAnsi="Arial" w:cs="Arial"/>
        </w:rPr>
      </w:pPr>
      <w:r>
        <w:rPr>
          <w:rFonts w:ascii="Arial" w:hAnsi="Arial" w:cs="Arial"/>
        </w:rPr>
        <w:br/>
      </w:r>
      <w:r w:rsidRPr="00D96810" w:rsidR="00D96810">
        <w:rPr>
          <w:rFonts w:ascii="Arial" w:hAnsi="Arial" w:cs="Arial"/>
        </w:rPr>
        <w:t>The priorities for the Safeguarding Children Partnership to support delivery of the vision are:</w:t>
      </w:r>
    </w:p>
    <w:p w:rsidRPr="00A948CA" w:rsidR="00D96810" w:rsidP="00D96810" w:rsidRDefault="00D96810" w14:paraId="39B220CC" w14:textId="0F000619">
      <w:pPr>
        <w:rPr>
          <w:rFonts w:ascii="Arial" w:hAnsi="Arial" w:cs="Arial"/>
        </w:rPr>
      </w:pPr>
      <w:r w:rsidRPr="00A948CA">
        <w:rPr>
          <w:rFonts w:ascii="Arial" w:hAnsi="Arial" w:cs="Arial"/>
        </w:rPr>
        <w:t>Priority 1 – Emerging Safeguarding risks to young people today, specifically complex safeguarding</w:t>
      </w:r>
      <w:r>
        <w:rPr>
          <w:rFonts w:ascii="Arial" w:hAnsi="Arial" w:cs="Arial"/>
        </w:rPr>
        <w:t>.</w:t>
      </w:r>
    </w:p>
    <w:p w:rsidRPr="00A948CA" w:rsidR="00D96810" w:rsidP="00D96810" w:rsidRDefault="00D96810" w14:paraId="01A110BF" w14:textId="54FE1812">
      <w:pPr>
        <w:rPr>
          <w:rFonts w:ascii="Arial" w:hAnsi="Arial" w:cs="Arial"/>
        </w:rPr>
      </w:pPr>
      <w:r w:rsidRPr="00A948CA">
        <w:rPr>
          <w:rFonts w:ascii="Arial" w:hAnsi="Arial" w:cs="Arial"/>
        </w:rPr>
        <w:t xml:space="preserve">Priority 2 – Needs are identified and responded to at the earliest opportunity, by ensuring the Neglect </w:t>
      </w:r>
      <w:r w:rsidR="00D73CB5">
        <w:rPr>
          <w:rFonts w:ascii="Arial" w:hAnsi="Arial" w:cs="Arial"/>
        </w:rPr>
        <w:t>S</w:t>
      </w:r>
      <w:r w:rsidRPr="00A948CA">
        <w:rPr>
          <w:rFonts w:ascii="Arial" w:hAnsi="Arial" w:cs="Arial"/>
        </w:rPr>
        <w:t>trategy is embedded into partnership working</w:t>
      </w:r>
      <w:r>
        <w:rPr>
          <w:rFonts w:ascii="Arial" w:hAnsi="Arial" w:cs="Arial"/>
        </w:rPr>
        <w:t>.</w:t>
      </w:r>
    </w:p>
    <w:p w:rsidRPr="00A948CA" w:rsidR="00D96810" w:rsidP="00D96810" w:rsidRDefault="00D96810" w14:paraId="1B0C32AD" w14:textId="7BF295B0">
      <w:pPr>
        <w:rPr>
          <w:rFonts w:ascii="Arial" w:hAnsi="Arial" w:cs="Arial"/>
        </w:rPr>
      </w:pPr>
      <w:r w:rsidRPr="00A948CA">
        <w:rPr>
          <w:rFonts w:ascii="Arial" w:hAnsi="Arial" w:cs="Arial"/>
        </w:rPr>
        <w:t xml:space="preserve">Priority 3 – </w:t>
      </w:r>
      <w:r w:rsidR="00D73CB5">
        <w:rPr>
          <w:rFonts w:ascii="Arial" w:hAnsi="Arial" w:cs="Arial"/>
        </w:rPr>
        <w:t>E</w:t>
      </w:r>
      <w:r w:rsidRPr="00A948CA">
        <w:rPr>
          <w:rFonts w:ascii="Arial" w:hAnsi="Arial" w:cs="Arial"/>
        </w:rPr>
        <w:t>mbedding, across the partners, the messages about safer sleeping, to reduce the risk of infant deaths</w:t>
      </w:r>
      <w:r>
        <w:rPr>
          <w:rFonts w:ascii="Arial" w:hAnsi="Arial" w:cs="Arial"/>
        </w:rPr>
        <w:t>.</w:t>
      </w:r>
    </w:p>
    <w:p w:rsidRPr="00A948CA" w:rsidR="00D96810" w:rsidP="00D96810" w:rsidRDefault="00D96810" w14:paraId="3E00CEAC" w14:textId="6793260E">
      <w:pPr>
        <w:rPr>
          <w:rFonts w:ascii="Arial" w:hAnsi="Arial" w:cs="Arial"/>
        </w:rPr>
      </w:pPr>
      <w:r w:rsidRPr="00A948CA">
        <w:rPr>
          <w:rFonts w:ascii="Arial" w:hAnsi="Arial" w:cs="Arial"/>
        </w:rPr>
        <w:t>Priority 4- Embedding the learning from Local and National reviews</w:t>
      </w:r>
      <w:r>
        <w:rPr>
          <w:rFonts w:ascii="Arial" w:hAnsi="Arial" w:cs="Arial"/>
        </w:rPr>
        <w:t>.</w:t>
      </w:r>
      <w:r w:rsidRPr="00A948CA">
        <w:rPr>
          <w:rFonts w:ascii="Arial" w:hAnsi="Arial" w:cs="Arial"/>
        </w:rPr>
        <w:t xml:space="preserve"> </w:t>
      </w:r>
    </w:p>
    <w:p w:rsidRPr="00A948CA" w:rsidR="00D96810" w:rsidP="00D96810" w:rsidRDefault="00D96810" w14:paraId="400567D3" w14:textId="78F8808F">
      <w:pPr>
        <w:spacing w:after="120" w:line="240" w:lineRule="auto"/>
        <w:rPr>
          <w:rFonts w:ascii="Arial" w:hAnsi="Arial" w:cs="Arial"/>
          <w:b/>
        </w:rPr>
      </w:pPr>
      <w:r w:rsidRPr="00A948CA">
        <w:rPr>
          <w:rFonts w:ascii="Arial" w:hAnsi="Arial" w:cs="Arial"/>
        </w:rPr>
        <w:t>Priority 5- Effectiveness of the Partnership arrangements</w:t>
      </w:r>
      <w:r>
        <w:rPr>
          <w:rFonts w:ascii="Arial" w:hAnsi="Arial" w:cs="Arial"/>
        </w:rPr>
        <w:t>.</w:t>
      </w:r>
    </w:p>
    <w:p w:rsidR="00905C9C" w:rsidP="00905C9C" w:rsidRDefault="00905C9C" w14:paraId="2727253A" w14:textId="39C3B69E">
      <w:pPr>
        <w:pStyle w:val="Heading1"/>
      </w:pPr>
      <w:bookmarkStart w:name="_Toc137726223" w:id="10"/>
      <w:r>
        <w:lastRenderedPageBreak/>
        <w:t>P</w:t>
      </w:r>
      <w:r w:rsidRPr="00905C9C">
        <w:t>urpose of the Safeguarding Children Partnership</w:t>
      </w:r>
      <w:bookmarkEnd w:id="10"/>
    </w:p>
    <w:p w:rsidRPr="00EC1BD9" w:rsidR="00EC1BD9" w:rsidP="00EC1BD9" w:rsidRDefault="00EC1BD9" w14:paraId="31306B1C" w14:textId="77777777"/>
    <w:p w:rsidRPr="001C3714" w:rsidR="001C3714" w:rsidP="00905C9C" w:rsidRDefault="00905C9C" w14:paraId="6CC595E5" w14:textId="77777777">
      <w:pPr>
        <w:rPr>
          <w:rFonts w:ascii="Arial" w:hAnsi="Arial" w:cs="Arial"/>
        </w:rPr>
      </w:pPr>
      <w:r w:rsidRPr="001C3714">
        <w:rPr>
          <w:rFonts w:ascii="Arial" w:hAnsi="Arial" w:cs="Arial"/>
        </w:rPr>
        <w:t xml:space="preserve">Working Together to Safeguard Children (2018) outlines that the purpose of local safeguarding arrangements is to support and enable local organisations to work together in a system that delivers the following outcomes and working relationships: </w:t>
      </w:r>
    </w:p>
    <w:p w:rsidR="001C3714" w:rsidP="005C4CD5" w:rsidRDefault="00905C9C" w14:paraId="3F0D9D02" w14:textId="77777777">
      <w:pPr>
        <w:pStyle w:val="ListParagraph"/>
        <w:numPr>
          <w:ilvl w:val="0"/>
          <w:numId w:val="8"/>
        </w:numPr>
        <w:rPr>
          <w:rFonts w:ascii="Arial" w:hAnsi="Arial" w:cs="Arial"/>
        </w:rPr>
      </w:pPr>
      <w:r w:rsidRPr="001C3714">
        <w:rPr>
          <w:rFonts w:ascii="Arial" w:hAnsi="Arial" w:cs="Arial"/>
        </w:rPr>
        <w:t>Children are safeguarded and their welfare promoted</w:t>
      </w:r>
      <w:r w:rsidRPr="001C3714" w:rsidR="001C3714">
        <w:rPr>
          <w:rFonts w:ascii="Arial" w:hAnsi="Arial" w:cs="Arial"/>
        </w:rPr>
        <w:t>.</w:t>
      </w:r>
      <w:r w:rsidRPr="001C3714">
        <w:rPr>
          <w:rFonts w:ascii="Arial" w:hAnsi="Arial" w:cs="Arial"/>
        </w:rPr>
        <w:t xml:space="preserve"> </w:t>
      </w:r>
    </w:p>
    <w:p w:rsidR="001C3714" w:rsidP="005C4CD5" w:rsidRDefault="00905C9C" w14:paraId="4872D4B3" w14:textId="77777777">
      <w:pPr>
        <w:pStyle w:val="ListParagraph"/>
        <w:numPr>
          <w:ilvl w:val="0"/>
          <w:numId w:val="8"/>
        </w:numPr>
        <w:rPr>
          <w:rFonts w:ascii="Arial" w:hAnsi="Arial" w:cs="Arial"/>
        </w:rPr>
      </w:pPr>
      <w:r w:rsidRPr="001C3714">
        <w:rPr>
          <w:rFonts w:ascii="Arial" w:hAnsi="Arial" w:cs="Arial"/>
        </w:rPr>
        <w:t>Local organisations collaborate, share and own together the vision on how to achieve improved outcomes for vulnerable children</w:t>
      </w:r>
      <w:r w:rsidR="001C3714">
        <w:rPr>
          <w:rFonts w:ascii="Arial" w:hAnsi="Arial" w:cs="Arial"/>
        </w:rPr>
        <w:t>.</w:t>
      </w:r>
    </w:p>
    <w:p w:rsidR="001C3714" w:rsidP="005C4CD5" w:rsidRDefault="00905C9C" w14:paraId="7A70CA87" w14:textId="77777777">
      <w:pPr>
        <w:pStyle w:val="ListParagraph"/>
        <w:numPr>
          <w:ilvl w:val="0"/>
          <w:numId w:val="8"/>
        </w:numPr>
        <w:rPr>
          <w:rFonts w:ascii="Arial" w:hAnsi="Arial" w:cs="Arial"/>
        </w:rPr>
      </w:pPr>
      <w:r w:rsidRPr="001C3714">
        <w:rPr>
          <w:rFonts w:ascii="Arial" w:hAnsi="Arial" w:cs="Arial"/>
        </w:rPr>
        <w:t>Organisations hold each other to account effectively and challenge appropriately</w:t>
      </w:r>
      <w:r w:rsidR="001C3714">
        <w:rPr>
          <w:rFonts w:ascii="Arial" w:hAnsi="Arial" w:cs="Arial"/>
        </w:rPr>
        <w:t>.</w:t>
      </w:r>
    </w:p>
    <w:p w:rsidR="001C3714" w:rsidP="005C4CD5" w:rsidRDefault="00905C9C" w14:paraId="260E6455" w14:textId="39E82CA7">
      <w:pPr>
        <w:pStyle w:val="ListParagraph"/>
        <w:numPr>
          <w:ilvl w:val="0"/>
          <w:numId w:val="8"/>
        </w:numPr>
        <w:rPr>
          <w:rFonts w:ascii="Arial" w:hAnsi="Arial" w:cs="Arial"/>
        </w:rPr>
      </w:pPr>
      <w:r w:rsidRPr="001C3714">
        <w:rPr>
          <w:rFonts w:ascii="Arial" w:hAnsi="Arial" w:cs="Arial"/>
        </w:rPr>
        <w:t>There is early identification and analysis of emerging local threats and new safeguarding issues</w:t>
      </w:r>
      <w:r w:rsidR="001C3714">
        <w:rPr>
          <w:rFonts w:ascii="Arial" w:hAnsi="Arial" w:cs="Arial"/>
        </w:rPr>
        <w:t>.</w:t>
      </w:r>
    </w:p>
    <w:p w:rsidR="001C3714" w:rsidP="005C4CD5" w:rsidRDefault="00905C9C" w14:paraId="32E63A2B" w14:textId="77777777">
      <w:pPr>
        <w:pStyle w:val="ListParagraph"/>
        <w:numPr>
          <w:ilvl w:val="0"/>
          <w:numId w:val="8"/>
        </w:numPr>
        <w:rPr>
          <w:rFonts w:ascii="Arial" w:hAnsi="Arial" w:cs="Arial"/>
        </w:rPr>
      </w:pPr>
      <w:r w:rsidRPr="001C3714">
        <w:rPr>
          <w:rFonts w:ascii="Arial" w:hAnsi="Arial" w:cs="Arial"/>
        </w:rPr>
        <w:t>Information sharing is effective at strategic and operational levels to facilitate accurate and timely decision making for children and families; and</w:t>
      </w:r>
    </w:p>
    <w:p w:rsidRPr="001C3714" w:rsidR="001C3714" w:rsidP="005C4CD5" w:rsidRDefault="00905C9C" w14:paraId="5C1AD5B8" w14:textId="4ADE514C">
      <w:pPr>
        <w:pStyle w:val="ListParagraph"/>
        <w:numPr>
          <w:ilvl w:val="0"/>
          <w:numId w:val="8"/>
        </w:numPr>
      </w:pPr>
      <w:r w:rsidRPr="001C3714">
        <w:rPr>
          <w:rFonts w:ascii="Arial" w:hAnsi="Arial" w:cs="Arial"/>
        </w:rPr>
        <w:t>Learning is shared, promoted and embedded effectively so that organisations become reflective and are transparent about the changes to practice and services that are required</w:t>
      </w:r>
      <w:r w:rsidRPr="001C3714" w:rsidR="001C3714">
        <w:rPr>
          <w:rFonts w:ascii="Arial" w:hAnsi="Arial" w:cs="Arial"/>
        </w:rPr>
        <w:t xml:space="preserve">; </w:t>
      </w:r>
      <w:r w:rsidR="001C3714">
        <w:rPr>
          <w:rFonts w:ascii="Arial" w:hAnsi="Arial" w:cs="Arial"/>
        </w:rPr>
        <w:t>i</w:t>
      </w:r>
      <w:r w:rsidRPr="001C3714">
        <w:rPr>
          <w:rFonts w:ascii="Arial" w:hAnsi="Arial" w:cs="Arial"/>
        </w:rPr>
        <w:t>mplementing the changes to practice and services to improve outcomes for vulnerable children.</w:t>
      </w:r>
    </w:p>
    <w:p w:rsidR="002C4433" w:rsidP="001C3714" w:rsidRDefault="00905C9C" w14:paraId="2FF8D1D6" w14:textId="0AF8C765">
      <w:pPr>
        <w:rPr>
          <w:rFonts w:ascii="Arial" w:hAnsi="Arial" w:cs="Arial"/>
        </w:rPr>
      </w:pPr>
      <w:r w:rsidRPr="001C3714">
        <w:rPr>
          <w:rFonts w:ascii="Arial" w:hAnsi="Arial" w:cs="Arial"/>
        </w:rPr>
        <w:t xml:space="preserve">In ensuring the local purpose of the safeguarding children partnership is met, all the statutory outcomes will guide and drive the work and arrangements of safeguarding partners and relevant agencies. </w:t>
      </w:r>
    </w:p>
    <w:p w:rsidR="00EC1BD9" w:rsidP="001C3714" w:rsidRDefault="00EC1BD9" w14:paraId="3C5F29B1" w14:textId="484F2C78">
      <w:pPr>
        <w:rPr>
          <w:rFonts w:ascii="Arial" w:hAnsi="Arial" w:cs="Arial"/>
        </w:rPr>
      </w:pPr>
      <w:r w:rsidRPr="00EC1BD9">
        <w:rPr>
          <w:rFonts w:ascii="Arial" w:hAnsi="Arial" w:cs="Arial"/>
        </w:rPr>
        <w:t>This document sets out the detail of how the new Safeguarding Children Partnership will work. At the heart of the arrangements is a commitment from all agencies to work together to keep children safe, to continuously improve and learn how best to do this.</w:t>
      </w:r>
    </w:p>
    <w:p w:rsidR="00A4536A" w:rsidP="00A4536A" w:rsidRDefault="00A4536A" w14:paraId="665A7EF0" w14:textId="1E4F8462">
      <w:pPr>
        <w:rPr>
          <w:rFonts w:ascii="Arial" w:hAnsi="Arial" w:cs="Arial"/>
          <w:bCs/>
        </w:rPr>
      </w:pPr>
    </w:p>
    <w:p w:rsidR="00A4536A" w:rsidP="00A4536A" w:rsidRDefault="00A4536A" w14:paraId="69F3CCED" w14:textId="57699F15">
      <w:pPr>
        <w:pStyle w:val="Heading1"/>
      </w:pPr>
      <w:bookmarkStart w:name="_Toc137726224" w:id="11"/>
      <w:r>
        <w:t>About Bury</w:t>
      </w:r>
      <w:bookmarkEnd w:id="11"/>
    </w:p>
    <w:p w:rsidR="00A4536A" w:rsidP="00A4536A" w:rsidRDefault="00A4536A" w14:paraId="104F6248" w14:textId="77777777">
      <w:pPr>
        <w:rPr>
          <w:rFonts w:ascii="Arial" w:hAnsi="Arial" w:cs="Arial"/>
          <w:bCs/>
        </w:rPr>
      </w:pPr>
    </w:p>
    <w:p w:rsidR="00A4536A" w:rsidP="00A4536A" w:rsidRDefault="00A4536A" w14:paraId="0E355D61" w14:textId="475D4972">
      <w:pPr>
        <w:rPr>
          <w:rFonts w:ascii="Arial" w:hAnsi="Arial" w:cs="Arial"/>
          <w:color w:val="333333"/>
          <w:sz w:val="23"/>
          <w:szCs w:val="23"/>
          <w:shd w:val="clear" w:color="auto" w:fill="FFFFFF"/>
        </w:rPr>
      </w:pPr>
      <w:r>
        <w:rPr>
          <w:rFonts w:ascii="Arial" w:hAnsi="Arial" w:cs="Arial"/>
          <w:color w:val="333333"/>
          <w:sz w:val="23"/>
          <w:szCs w:val="23"/>
          <w:shd w:val="clear" w:color="auto" w:fill="FFFFFF"/>
        </w:rPr>
        <w:t>Bury is situated in the North West of England and forms part of the Greater Manchester sub-region, which comprises ten unitary authorities and has a total population of around 2,500,000. The borough is a compact area of some 38 square miles, comprising six towns of Bury, Prestwich, Radcliffe, Ramsbottom, Tottington and Whitefield and 17 electoral wards. It is mainly urban in character, although the north of the borough is partially rural.</w:t>
      </w:r>
    </w:p>
    <w:p w:rsidR="00611FF7" w:rsidP="00A4536A" w:rsidRDefault="00A4536A" w14:paraId="6677102E" w14:textId="6C925565">
      <w:pPr>
        <w:rPr>
          <w:rFonts w:ascii="Arial" w:hAnsi="Arial" w:cs="Arial"/>
          <w:color w:val="333333"/>
          <w:sz w:val="23"/>
          <w:szCs w:val="23"/>
          <w:shd w:val="clear" w:color="auto" w:fill="FFFFFF"/>
        </w:rPr>
      </w:pPr>
      <w:r>
        <w:rPr>
          <w:rFonts w:ascii="Arial" w:hAnsi="Arial" w:cs="Arial"/>
          <w:color w:val="333333"/>
          <w:sz w:val="23"/>
          <w:szCs w:val="23"/>
          <w:shd w:val="clear" w:color="auto" w:fill="FFFFFF"/>
        </w:rPr>
        <w:t xml:space="preserve">The borough has a population of 193,800 people. There are </w:t>
      </w:r>
      <w:r w:rsidR="00611FF7">
        <w:rPr>
          <w:rFonts w:ascii="Arial" w:hAnsi="Arial" w:cs="Arial"/>
          <w:color w:val="333333"/>
          <w:sz w:val="23"/>
          <w:szCs w:val="23"/>
          <w:shd w:val="clear" w:color="auto" w:fill="FFFFFF"/>
        </w:rPr>
        <w:t>43,878</w:t>
      </w:r>
      <w:r>
        <w:rPr>
          <w:rFonts w:ascii="Arial" w:hAnsi="Arial" w:cs="Arial"/>
          <w:color w:val="333333"/>
          <w:sz w:val="23"/>
          <w:szCs w:val="23"/>
          <w:shd w:val="clear" w:color="auto" w:fill="FFFFFF"/>
        </w:rPr>
        <w:t xml:space="preserve"> children and young people aged from 0-1</w:t>
      </w:r>
      <w:r w:rsidR="00611FF7">
        <w:rPr>
          <w:rFonts w:ascii="Arial" w:hAnsi="Arial" w:cs="Arial"/>
          <w:color w:val="333333"/>
          <w:sz w:val="23"/>
          <w:szCs w:val="23"/>
          <w:shd w:val="clear" w:color="auto" w:fill="FFFFFF"/>
        </w:rPr>
        <w:t>7</w:t>
      </w:r>
      <w:r>
        <w:rPr>
          <w:rFonts w:ascii="Arial" w:hAnsi="Arial" w:cs="Arial"/>
          <w:color w:val="333333"/>
          <w:sz w:val="23"/>
          <w:szCs w:val="23"/>
          <w:shd w:val="clear" w:color="auto" w:fill="FFFFFF"/>
        </w:rPr>
        <w:t xml:space="preserve"> in Bury, which is </w:t>
      </w:r>
      <w:r w:rsidR="00611FF7">
        <w:rPr>
          <w:rFonts w:ascii="Arial" w:hAnsi="Arial" w:cs="Arial"/>
          <w:color w:val="333333"/>
          <w:sz w:val="23"/>
          <w:szCs w:val="23"/>
          <w:shd w:val="clear" w:color="auto" w:fill="FFFFFF"/>
        </w:rPr>
        <w:t>23</w:t>
      </w:r>
      <w:r>
        <w:rPr>
          <w:rFonts w:ascii="Arial" w:hAnsi="Arial" w:cs="Arial"/>
          <w:color w:val="333333"/>
          <w:sz w:val="23"/>
          <w:szCs w:val="23"/>
          <w:shd w:val="clear" w:color="auto" w:fill="FFFFFF"/>
        </w:rPr>
        <w:t>% of the total population.</w:t>
      </w:r>
      <w:r w:rsidR="00FF52D5">
        <w:rPr>
          <w:rFonts w:ascii="Arial" w:hAnsi="Arial" w:cs="Arial"/>
          <w:color w:val="333333"/>
          <w:sz w:val="23"/>
          <w:szCs w:val="23"/>
          <w:shd w:val="clear" w:color="auto" w:fill="FFFFFF"/>
        </w:rPr>
        <w:t xml:space="preserve"> </w:t>
      </w:r>
    </w:p>
    <w:p w:rsidR="00A4536A" w:rsidP="00A4536A" w:rsidRDefault="00A4536A" w14:paraId="672115F2" w14:textId="0B2A3CCE">
      <w:pPr>
        <w:rPr>
          <w:rFonts w:ascii="Arial" w:hAnsi="Arial" w:cs="Arial"/>
          <w:color w:val="333333"/>
          <w:sz w:val="23"/>
          <w:szCs w:val="23"/>
          <w:shd w:val="clear" w:color="auto" w:fill="FFFFFF"/>
        </w:rPr>
      </w:pPr>
      <w:r>
        <w:rPr>
          <w:rFonts w:ascii="Arial" w:hAnsi="Arial" w:cs="Arial"/>
          <w:color w:val="333333"/>
          <w:sz w:val="23"/>
          <w:szCs w:val="23"/>
          <w:shd w:val="clear" w:color="auto" w:fill="FFFFFF"/>
        </w:rPr>
        <w:t>Approximately 1</w:t>
      </w:r>
      <w:r w:rsidR="00611FF7">
        <w:rPr>
          <w:rFonts w:ascii="Arial" w:hAnsi="Arial" w:cs="Arial"/>
          <w:color w:val="333333"/>
          <w:sz w:val="23"/>
          <w:szCs w:val="23"/>
          <w:shd w:val="clear" w:color="auto" w:fill="FFFFFF"/>
        </w:rPr>
        <w:t>7</w:t>
      </w:r>
      <w:r>
        <w:rPr>
          <w:rFonts w:ascii="Arial" w:hAnsi="Arial" w:cs="Arial"/>
          <w:color w:val="333333"/>
          <w:sz w:val="23"/>
          <w:szCs w:val="23"/>
          <w:shd w:val="clear" w:color="auto" w:fill="FFFFFF"/>
        </w:rPr>
        <w:t>% of the population come from minority ethnic backgrounds. The population is expected to grow over the next 10 years as new housing comes on stream.</w:t>
      </w:r>
    </w:p>
    <w:p w:rsidR="006E7F8B" w:rsidP="00A4536A" w:rsidRDefault="00A33F08" w14:paraId="0DF38FC6" w14:textId="576F91B4">
      <w:pPr>
        <w:rPr>
          <w:rFonts w:ascii="Arial" w:hAnsi="Arial" w:cs="Arial"/>
          <w:color w:val="333333"/>
          <w:sz w:val="23"/>
          <w:szCs w:val="23"/>
          <w:shd w:val="clear" w:color="auto" w:fill="FFFFFF"/>
        </w:rPr>
      </w:pPr>
      <w:r w:rsidRPr="00A33F08">
        <w:rPr>
          <w:rFonts w:ascii="Arial" w:hAnsi="Arial" w:cs="Arial"/>
          <w:color w:val="333333"/>
          <w:sz w:val="23"/>
          <w:szCs w:val="23"/>
          <w:shd w:val="clear" w:color="auto" w:fill="FFFFFF"/>
        </w:rPr>
        <w:t>As of the</w:t>
      </w:r>
      <w:r>
        <w:rPr>
          <w:rFonts w:ascii="Arial" w:hAnsi="Arial" w:cs="Arial"/>
          <w:color w:val="333333"/>
          <w:sz w:val="23"/>
          <w:szCs w:val="23"/>
          <w:shd w:val="clear" w:color="auto" w:fill="FFFFFF"/>
        </w:rPr>
        <w:t xml:space="preserve"> 2</w:t>
      </w:r>
      <w:r w:rsidRPr="00A33F08">
        <w:rPr>
          <w:rFonts w:ascii="Arial" w:hAnsi="Arial" w:cs="Arial"/>
          <w:color w:val="333333"/>
          <w:sz w:val="23"/>
          <w:szCs w:val="23"/>
          <w:shd w:val="clear" w:color="auto" w:fill="FFFFFF"/>
          <w:vertAlign w:val="superscript"/>
        </w:rPr>
        <w:t>nd</w:t>
      </w:r>
      <w:r>
        <w:rPr>
          <w:rFonts w:ascii="Arial" w:hAnsi="Arial" w:cs="Arial"/>
          <w:color w:val="333333"/>
          <w:sz w:val="23"/>
          <w:szCs w:val="23"/>
          <w:shd w:val="clear" w:color="auto" w:fill="FFFFFF"/>
        </w:rPr>
        <w:t xml:space="preserve"> May 2023</w:t>
      </w:r>
      <w:r w:rsidRPr="00A33F08">
        <w:rPr>
          <w:rFonts w:ascii="Arial" w:hAnsi="Arial" w:cs="Arial"/>
          <w:color w:val="333333"/>
          <w:sz w:val="23"/>
          <w:szCs w:val="23"/>
          <w:shd w:val="clear" w:color="auto" w:fill="FFFFFF"/>
        </w:rPr>
        <w:t xml:space="preserve">, there were </w:t>
      </w:r>
      <w:r>
        <w:rPr>
          <w:rFonts w:ascii="Arial" w:hAnsi="Arial" w:cs="Arial"/>
          <w:color w:val="333333"/>
          <w:sz w:val="23"/>
          <w:szCs w:val="23"/>
          <w:shd w:val="clear" w:color="auto" w:fill="FFFFFF"/>
        </w:rPr>
        <w:t>1231</w:t>
      </w:r>
      <w:r w:rsidRPr="00A33F08">
        <w:rPr>
          <w:rFonts w:ascii="Arial" w:hAnsi="Arial" w:cs="Arial"/>
          <w:color w:val="333333"/>
          <w:sz w:val="23"/>
          <w:szCs w:val="23"/>
          <w:shd w:val="clear" w:color="auto" w:fill="FFFFFF"/>
        </w:rPr>
        <w:t xml:space="preserve"> children in need in</w:t>
      </w:r>
      <w:r>
        <w:rPr>
          <w:rFonts w:ascii="Arial" w:hAnsi="Arial" w:cs="Arial"/>
          <w:color w:val="333333"/>
          <w:sz w:val="23"/>
          <w:szCs w:val="23"/>
          <w:shd w:val="clear" w:color="auto" w:fill="FFFFFF"/>
        </w:rPr>
        <w:t xml:space="preserve"> the Borough</w:t>
      </w:r>
      <w:r w:rsidRPr="00A33F08">
        <w:rPr>
          <w:rFonts w:ascii="Arial" w:hAnsi="Arial" w:cs="Arial"/>
          <w:color w:val="333333"/>
          <w:sz w:val="23"/>
          <w:szCs w:val="23"/>
          <w:shd w:val="clear" w:color="auto" w:fill="FFFFFF"/>
        </w:rPr>
        <w:t xml:space="preserve">, of whom </w:t>
      </w:r>
      <w:r w:rsidR="008658B9">
        <w:rPr>
          <w:rFonts w:ascii="Arial" w:hAnsi="Arial" w:cs="Arial"/>
          <w:color w:val="333333"/>
          <w:sz w:val="23"/>
          <w:szCs w:val="23"/>
          <w:shd w:val="clear" w:color="auto" w:fill="FFFFFF"/>
        </w:rPr>
        <w:t>219</w:t>
      </w:r>
      <w:r w:rsidRPr="00A33F08">
        <w:rPr>
          <w:rFonts w:ascii="Arial" w:hAnsi="Arial" w:cs="Arial"/>
          <w:color w:val="333333"/>
          <w:sz w:val="23"/>
          <w:szCs w:val="23"/>
          <w:shd w:val="clear" w:color="auto" w:fill="FFFFFF"/>
        </w:rPr>
        <w:t xml:space="preserve"> were subject to a child protection plan and </w:t>
      </w:r>
      <w:r w:rsidR="008658B9">
        <w:rPr>
          <w:rFonts w:ascii="Arial" w:hAnsi="Arial" w:cs="Arial"/>
          <w:color w:val="333333"/>
          <w:sz w:val="23"/>
          <w:szCs w:val="23"/>
          <w:shd w:val="clear" w:color="auto" w:fill="FFFFFF"/>
        </w:rPr>
        <w:t>352</w:t>
      </w:r>
      <w:r w:rsidRPr="00A33F08">
        <w:rPr>
          <w:rFonts w:ascii="Arial" w:hAnsi="Arial" w:cs="Arial"/>
          <w:color w:val="333333"/>
          <w:sz w:val="23"/>
          <w:szCs w:val="23"/>
          <w:shd w:val="clear" w:color="auto" w:fill="FFFFFF"/>
        </w:rPr>
        <w:t xml:space="preserve"> were looked after. The rate of children per 10,000 of the overall population in all of these categories exceeds that seen nationally</w:t>
      </w:r>
      <w:r w:rsidR="008658B9">
        <w:rPr>
          <w:rFonts w:ascii="Arial" w:hAnsi="Arial" w:cs="Arial"/>
          <w:color w:val="333333"/>
          <w:sz w:val="23"/>
          <w:szCs w:val="23"/>
          <w:shd w:val="clear" w:color="auto" w:fill="FFFFFF"/>
        </w:rPr>
        <w:t xml:space="preserve">. </w:t>
      </w:r>
    </w:p>
    <w:p w:rsidR="00A33F08" w:rsidP="00A4536A" w:rsidRDefault="00A33F08" w14:paraId="786E2F23" w14:textId="77777777">
      <w:pPr>
        <w:rPr>
          <w:rFonts w:ascii="Arial" w:hAnsi="Arial" w:cs="Arial"/>
          <w:color w:val="333333"/>
          <w:sz w:val="23"/>
          <w:szCs w:val="23"/>
          <w:shd w:val="clear" w:color="auto" w:fill="FFFFFF"/>
        </w:rPr>
      </w:pPr>
    </w:p>
    <w:p w:rsidR="00A33F08" w:rsidP="00A4536A" w:rsidRDefault="00A33F08" w14:paraId="18548883" w14:textId="77777777">
      <w:pPr>
        <w:rPr>
          <w:rFonts w:ascii="Arial" w:hAnsi="Arial" w:cs="Arial"/>
          <w:color w:val="333333"/>
          <w:sz w:val="23"/>
          <w:szCs w:val="23"/>
          <w:shd w:val="clear" w:color="auto" w:fill="FFFFFF"/>
        </w:rPr>
      </w:pPr>
    </w:p>
    <w:p w:rsidR="00A33F08" w:rsidP="00A4536A" w:rsidRDefault="00A33F08" w14:paraId="5AEA58A9" w14:textId="77777777">
      <w:pPr>
        <w:rPr>
          <w:rFonts w:ascii="Arial" w:hAnsi="Arial" w:cs="Arial"/>
          <w:color w:val="333333"/>
          <w:sz w:val="23"/>
          <w:szCs w:val="23"/>
          <w:shd w:val="clear" w:color="auto" w:fill="FFFFFF"/>
        </w:rPr>
      </w:pPr>
    </w:p>
    <w:p w:rsidRPr="00A4536A" w:rsidR="00A4536A" w:rsidP="00A4536A" w:rsidRDefault="00A4536A" w14:paraId="6F8CAEC3" w14:textId="31258DDC">
      <w:pPr>
        <w:rPr>
          <w:rFonts w:ascii="Arial" w:hAnsi="Arial" w:cs="Arial"/>
          <w:b/>
        </w:rPr>
      </w:pPr>
      <w:r w:rsidRPr="00A4536A">
        <w:rPr>
          <w:rFonts w:ascii="Arial" w:hAnsi="Arial" w:cs="Arial"/>
          <w:b/>
        </w:rPr>
        <w:t>Map of the area covered by the Arrangements</w:t>
      </w:r>
    </w:p>
    <w:p w:rsidR="003756FD" w:rsidP="00A90114" w:rsidRDefault="003756FD" w14:paraId="069953C5" w14:textId="06C5E4F4">
      <w:pPr>
        <w:ind w:left="360"/>
        <w:rPr>
          <w:rFonts w:ascii="Arial" w:hAnsi="Arial" w:cs="Arial"/>
          <w:b/>
        </w:rPr>
      </w:pPr>
    </w:p>
    <w:p w:rsidR="00A4536A" w:rsidP="00A90114" w:rsidRDefault="00A4536A" w14:paraId="171D97FA" w14:textId="1E404608">
      <w:pPr>
        <w:ind w:left="360"/>
        <w:rPr>
          <w:rFonts w:ascii="Arial" w:hAnsi="Arial" w:cs="Arial"/>
          <w:b/>
        </w:rPr>
      </w:pPr>
    </w:p>
    <w:p w:rsidR="00A4536A" w:rsidP="00A90114" w:rsidRDefault="00BF45AA" w14:paraId="1A885524" w14:textId="70ED2AB2">
      <w:pPr>
        <w:ind w:left="360"/>
        <w:rPr>
          <w:rFonts w:ascii="Arial" w:hAnsi="Arial" w:cs="Arial"/>
          <w:b/>
        </w:rPr>
      </w:pPr>
      <w:r>
        <w:rPr>
          <w:noProof/>
        </w:rPr>
        <w:drawing>
          <wp:anchor distT="0" distB="0" distL="114300" distR="114300" simplePos="0" relativeHeight="251676160" behindDoc="0" locked="0" layoutInCell="1" allowOverlap="1" wp14:editId="1759FBB2" wp14:anchorId="79700861">
            <wp:simplePos x="0" y="0"/>
            <wp:positionH relativeFrom="column">
              <wp:posOffset>-155542</wp:posOffset>
            </wp:positionH>
            <wp:positionV relativeFrom="paragraph">
              <wp:posOffset>290607</wp:posOffset>
            </wp:positionV>
            <wp:extent cx="6369348" cy="5747657"/>
            <wp:effectExtent l="0" t="0" r="0" b="5715"/>
            <wp:wrapNone/>
            <wp:docPr id="6" name="Picture 6"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map, tex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69348" cy="574765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4536A" w:rsidP="00A90114" w:rsidRDefault="00A4536A" w14:paraId="0807C324" w14:textId="0C72E7DC">
      <w:pPr>
        <w:ind w:left="360"/>
        <w:rPr>
          <w:rFonts w:ascii="Arial" w:hAnsi="Arial" w:cs="Arial"/>
          <w:b/>
        </w:rPr>
      </w:pPr>
    </w:p>
    <w:p w:rsidR="00A4536A" w:rsidP="00A90114" w:rsidRDefault="00A4536A" w14:paraId="24E3FCD0" w14:textId="77777777">
      <w:pPr>
        <w:ind w:left="360"/>
        <w:rPr>
          <w:rFonts w:ascii="Arial" w:hAnsi="Arial" w:cs="Arial"/>
          <w:b/>
        </w:rPr>
      </w:pPr>
    </w:p>
    <w:p w:rsidR="00A4536A" w:rsidP="00A90114" w:rsidRDefault="00A4536A" w14:paraId="4D63BF6B" w14:textId="77777777">
      <w:pPr>
        <w:ind w:left="360"/>
        <w:rPr>
          <w:rFonts w:ascii="Arial" w:hAnsi="Arial" w:cs="Arial"/>
          <w:b/>
        </w:rPr>
      </w:pPr>
    </w:p>
    <w:p w:rsidRPr="00A948CA" w:rsidR="00A4536A" w:rsidP="00A90114" w:rsidRDefault="00A4536A" w14:paraId="28B98F71" w14:textId="77777777">
      <w:pPr>
        <w:ind w:left="360"/>
        <w:rPr>
          <w:rFonts w:ascii="Arial" w:hAnsi="Arial" w:cs="Arial"/>
          <w:b/>
        </w:rPr>
      </w:pPr>
    </w:p>
    <w:p w:rsidRPr="00A948CA" w:rsidR="003756FD" w:rsidP="00A90114" w:rsidRDefault="003756FD" w14:paraId="0D086636" w14:textId="22E5C2FB">
      <w:pPr>
        <w:ind w:left="360"/>
        <w:rPr>
          <w:rFonts w:ascii="Arial" w:hAnsi="Arial" w:cs="Arial"/>
          <w:b/>
        </w:rPr>
      </w:pPr>
    </w:p>
    <w:p w:rsidRPr="00A948CA" w:rsidR="003756FD" w:rsidP="00A90114" w:rsidRDefault="003756FD" w14:paraId="1371FF31" w14:textId="77777777">
      <w:pPr>
        <w:ind w:left="360"/>
        <w:rPr>
          <w:rFonts w:ascii="Arial" w:hAnsi="Arial" w:cs="Arial"/>
          <w:b/>
        </w:rPr>
      </w:pPr>
    </w:p>
    <w:p w:rsidRPr="00A948CA" w:rsidR="003756FD" w:rsidP="00A90114" w:rsidRDefault="003756FD" w14:paraId="5F53B3B0" w14:textId="1EE0C3BC">
      <w:pPr>
        <w:ind w:left="360"/>
        <w:rPr>
          <w:rFonts w:ascii="Arial" w:hAnsi="Arial" w:cs="Arial"/>
          <w:b/>
        </w:rPr>
      </w:pPr>
    </w:p>
    <w:p w:rsidR="00695CA5" w:rsidP="003756FD" w:rsidRDefault="00695CA5" w14:paraId="42D06487" w14:textId="7696FEE2">
      <w:pPr>
        <w:ind w:left="360"/>
        <w:rPr>
          <w:rFonts w:ascii="Arial" w:hAnsi="Arial" w:cs="Arial"/>
          <w:b/>
        </w:rPr>
      </w:pPr>
    </w:p>
    <w:p w:rsidR="00BF45AA" w:rsidP="003756FD" w:rsidRDefault="00BF45AA" w14:paraId="533EC3C4" w14:textId="77777777">
      <w:pPr>
        <w:ind w:left="360"/>
        <w:rPr>
          <w:rFonts w:ascii="Arial" w:hAnsi="Arial" w:cs="Arial"/>
          <w:b/>
        </w:rPr>
      </w:pPr>
    </w:p>
    <w:p w:rsidR="00BF45AA" w:rsidP="003756FD" w:rsidRDefault="00BF45AA" w14:paraId="6F04D18D" w14:textId="77777777">
      <w:pPr>
        <w:ind w:left="360"/>
        <w:rPr>
          <w:rFonts w:ascii="Arial" w:hAnsi="Arial" w:cs="Arial"/>
          <w:b/>
        </w:rPr>
      </w:pPr>
    </w:p>
    <w:p w:rsidR="00BF45AA" w:rsidP="003756FD" w:rsidRDefault="00BF45AA" w14:paraId="2D4DB67D" w14:textId="77777777">
      <w:pPr>
        <w:ind w:left="360"/>
        <w:rPr>
          <w:rFonts w:ascii="Arial" w:hAnsi="Arial" w:cs="Arial"/>
          <w:b/>
        </w:rPr>
      </w:pPr>
    </w:p>
    <w:p w:rsidR="00BF45AA" w:rsidP="003756FD" w:rsidRDefault="00BF45AA" w14:paraId="60B09430" w14:textId="77777777">
      <w:pPr>
        <w:ind w:left="360"/>
        <w:rPr>
          <w:rFonts w:ascii="Arial" w:hAnsi="Arial" w:cs="Arial"/>
          <w:b/>
        </w:rPr>
      </w:pPr>
    </w:p>
    <w:p w:rsidR="00BF45AA" w:rsidP="003756FD" w:rsidRDefault="00BF45AA" w14:paraId="21FA6529" w14:textId="77777777">
      <w:pPr>
        <w:ind w:left="360"/>
        <w:rPr>
          <w:rFonts w:ascii="Arial" w:hAnsi="Arial" w:cs="Arial"/>
          <w:b/>
        </w:rPr>
      </w:pPr>
    </w:p>
    <w:p w:rsidR="00BF45AA" w:rsidP="003756FD" w:rsidRDefault="00BF45AA" w14:paraId="25FF2737" w14:textId="77777777">
      <w:pPr>
        <w:ind w:left="360"/>
        <w:rPr>
          <w:rFonts w:ascii="Arial" w:hAnsi="Arial" w:cs="Arial"/>
          <w:b/>
        </w:rPr>
      </w:pPr>
    </w:p>
    <w:p w:rsidR="00BF45AA" w:rsidP="003756FD" w:rsidRDefault="00BF45AA" w14:paraId="5E4CA765" w14:textId="77777777">
      <w:pPr>
        <w:ind w:left="360"/>
        <w:rPr>
          <w:rFonts w:ascii="Arial" w:hAnsi="Arial" w:cs="Arial"/>
          <w:b/>
        </w:rPr>
      </w:pPr>
    </w:p>
    <w:p w:rsidR="00BF45AA" w:rsidP="003756FD" w:rsidRDefault="00BF45AA" w14:paraId="589AC224" w14:textId="77777777">
      <w:pPr>
        <w:ind w:left="360"/>
        <w:rPr>
          <w:rFonts w:ascii="Arial" w:hAnsi="Arial" w:cs="Arial"/>
          <w:b/>
        </w:rPr>
      </w:pPr>
    </w:p>
    <w:p w:rsidR="00BF45AA" w:rsidP="003756FD" w:rsidRDefault="00BF45AA" w14:paraId="3B446D0E" w14:textId="77777777">
      <w:pPr>
        <w:ind w:left="360"/>
        <w:rPr>
          <w:rFonts w:ascii="Arial" w:hAnsi="Arial" w:cs="Arial"/>
          <w:b/>
        </w:rPr>
      </w:pPr>
    </w:p>
    <w:p w:rsidR="00BF45AA" w:rsidP="003756FD" w:rsidRDefault="00BF45AA" w14:paraId="069D61B5" w14:textId="77777777">
      <w:pPr>
        <w:ind w:left="360"/>
        <w:rPr>
          <w:rFonts w:ascii="Arial" w:hAnsi="Arial" w:cs="Arial"/>
          <w:b/>
        </w:rPr>
      </w:pPr>
    </w:p>
    <w:p w:rsidR="00BF45AA" w:rsidP="003756FD" w:rsidRDefault="00BF45AA" w14:paraId="2180CAF4" w14:textId="77777777">
      <w:pPr>
        <w:ind w:left="360"/>
        <w:rPr>
          <w:rFonts w:ascii="Arial" w:hAnsi="Arial" w:cs="Arial"/>
          <w:b/>
        </w:rPr>
      </w:pPr>
    </w:p>
    <w:p w:rsidR="00BF45AA" w:rsidP="003756FD" w:rsidRDefault="00BF45AA" w14:paraId="69FB68C5" w14:textId="77777777">
      <w:pPr>
        <w:ind w:left="360"/>
        <w:rPr>
          <w:rFonts w:ascii="Arial" w:hAnsi="Arial" w:cs="Arial"/>
          <w:b/>
        </w:rPr>
      </w:pPr>
    </w:p>
    <w:p w:rsidR="00BF45AA" w:rsidP="003756FD" w:rsidRDefault="00BF45AA" w14:paraId="2F823E8A" w14:textId="262FE16E">
      <w:pPr>
        <w:ind w:left="360"/>
        <w:rPr>
          <w:rFonts w:ascii="Arial" w:hAnsi="Arial" w:cs="Arial"/>
          <w:b/>
        </w:rPr>
      </w:pPr>
    </w:p>
    <w:p w:rsidR="00BF45AA" w:rsidRDefault="00BF45AA" w14:paraId="15E80FE1" w14:textId="77777777">
      <w:pPr>
        <w:rPr>
          <w:rFonts w:ascii="Arial" w:hAnsi="Arial" w:cs="Arial"/>
          <w:b/>
        </w:rPr>
      </w:pPr>
      <w:r>
        <w:rPr>
          <w:rFonts w:ascii="Arial" w:hAnsi="Arial" w:cs="Arial"/>
          <w:b/>
        </w:rPr>
        <w:br w:type="page"/>
      </w:r>
    </w:p>
    <w:p w:rsidR="00BF45AA" w:rsidRDefault="00BF45AA" w14:paraId="24427FDC" w14:textId="24F5CA9A">
      <w:pPr>
        <w:rPr>
          <w:rFonts w:ascii="Arial" w:hAnsi="Arial" w:cs="Arial"/>
          <w:b/>
        </w:rPr>
      </w:pPr>
      <w:r>
        <w:rPr>
          <w:noProof/>
        </w:rPr>
        <w:lastRenderedPageBreak/>
        <w:drawing>
          <wp:anchor distT="0" distB="0" distL="114300" distR="114300" simplePos="0" relativeHeight="251682304" behindDoc="0" locked="0" layoutInCell="1" allowOverlap="1" wp14:editId="1CB62118" wp14:anchorId="63382FBC">
            <wp:simplePos x="0" y="0"/>
            <wp:positionH relativeFrom="column">
              <wp:posOffset>-35626</wp:posOffset>
            </wp:positionH>
            <wp:positionV relativeFrom="paragraph">
              <wp:posOffset>317756</wp:posOffset>
            </wp:positionV>
            <wp:extent cx="5794845" cy="8681664"/>
            <wp:effectExtent l="0" t="0" r="0" b="5715"/>
            <wp:wrapNone/>
            <wp:docPr id="7" name="Picture 7"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screenshot, font, design&#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04180" cy="86956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rPr>
        <w:br w:type="page"/>
      </w:r>
    </w:p>
    <w:p w:rsidRPr="00A948CA" w:rsidR="00BF45AA" w:rsidP="003756FD" w:rsidRDefault="00BF45AA" w14:paraId="1A258719" w14:textId="5EACC45B">
      <w:pPr>
        <w:ind w:left="360"/>
        <w:rPr>
          <w:rFonts w:ascii="Arial" w:hAnsi="Arial" w:cs="Arial"/>
          <w:b/>
        </w:rPr>
      </w:pPr>
    </w:p>
    <w:p w:rsidRPr="00A948CA" w:rsidR="00907AA2" w:rsidP="00907AA2" w:rsidRDefault="00611FF7" w14:paraId="584A2331" w14:textId="2FC1D605">
      <w:pPr>
        <w:pStyle w:val="ListParagraph"/>
        <w:rPr>
          <w:rFonts w:ascii="Arial" w:hAnsi="Arial" w:cs="Arial"/>
          <w:b/>
        </w:rPr>
      </w:pPr>
      <w:r w:rsidRPr="00A948CA">
        <w:rPr>
          <w:rFonts w:ascii="Arial" w:hAnsi="Arial" w:cs="Arial"/>
          <w:bCs/>
          <w:noProof/>
        </w:rPr>
        <w:drawing>
          <wp:anchor distT="0" distB="0" distL="114300" distR="114300" simplePos="0" relativeHeight="251657728" behindDoc="1" locked="0" layoutInCell="1" allowOverlap="1" wp14:editId="4E6418A3" wp14:anchorId="4CD97E09">
            <wp:simplePos x="0" y="0"/>
            <wp:positionH relativeFrom="column">
              <wp:posOffset>165100</wp:posOffset>
            </wp:positionH>
            <wp:positionV relativeFrom="paragraph">
              <wp:posOffset>38100</wp:posOffset>
            </wp:positionV>
            <wp:extent cx="5731510" cy="8264525"/>
            <wp:effectExtent l="0" t="0" r="2540" b="3175"/>
            <wp:wrapTight wrapText="bothSides">
              <wp:wrapPolygon edited="0">
                <wp:start x="0" y="0"/>
                <wp:lineTo x="0" y="21559"/>
                <wp:lineTo x="21538" y="21559"/>
                <wp:lineTo x="21538" y="0"/>
                <wp:lineTo x="0" y="0"/>
              </wp:wrapPolygon>
            </wp:wrapTight>
            <wp:docPr id="25" name="Picture 25"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with low confidence"/>
                    <pic:cNvPicPr/>
                  </pic:nvPicPr>
                  <pic:blipFill>
                    <a:blip r:embed="rId15">
                      <a:extLst>
                        <a:ext uri="{28A0092B-C50C-407E-A947-70E740481C1C}">
                          <a14:useLocalDpi xmlns:a14="http://schemas.microsoft.com/office/drawing/2010/main" val="0"/>
                        </a:ext>
                      </a:extLst>
                    </a:blip>
                    <a:stretch>
                      <a:fillRect/>
                    </a:stretch>
                  </pic:blipFill>
                  <pic:spPr>
                    <a:xfrm>
                      <a:off x="0" y="0"/>
                      <a:ext cx="5731510" cy="8264525"/>
                    </a:xfrm>
                    <a:prstGeom prst="rect">
                      <a:avLst/>
                    </a:prstGeom>
                  </pic:spPr>
                </pic:pic>
              </a:graphicData>
            </a:graphic>
          </wp:anchor>
        </w:drawing>
      </w:r>
    </w:p>
    <w:p w:rsidRPr="00A948CA" w:rsidR="00D70BB6" w:rsidP="00907AA2" w:rsidRDefault="00D70BB6" w14:paraId="123CA3D9" w14:textId="6E6B5DA3">
      <w:pPr>
        <w:pStyle w:val="ListParagraph"/>
        <w:rPr>
          <w:rFonts w:ascii="Arial" w:hAnsi="Arial" w:cs="Arial"/>
          <w:b/>
        </w:rPr>
      </w:pPr>
    </w:p>
    <w:p w:rsidR="008658B9" w:rsidP="00A4536A" w:rsidRDefault="00F2704D" w14:paraId="0A84A9A8" w14:textId="4FB212D2">
      <w:pPr>
        <w:pStyle w:val="Heading1"/>
      </w:pPr>
      <w:bookmarkStart w:name="_Toc137726225" w:id="12"/>
      <w:r>
        <w:lastRenderedPageBreak/>
        <w:t>Child Safeguarding Arrangements in Bury</w:t>
      </w:r>
      <w:bookmarkEnd w:id="12"/>
    </w:p>
    <w:p w:rsidR="008658B9" w:rsidP="008658B9" w:rsidRDefault="008658B9" w14:paraId="2E08DE79" w14:textId="77777777"/>
    <w:p w:rsidR="00F2704D" w:rsidP="00F2704D" w:rsidRDefault="008658B9" w14:paraId="53C70DB6" w14:textId="4C53D98E">
      <w:pPr>
        <w:rPr>
          <w:rFonts w:ascii="Arial" w:hAnsi="Arial" w:cs="Arial"/>
        </w:rPr>
      </w:pPr>
      <w:r w:rsidRPr="00A948CA">
        <w:rPr>
          <w:rFonts w:ascii="Arial" w:hAnsi="Arial" w:cs="Arial"/>
        </w:rPr>
        <w:t xml:space="preserve">The three Safeguarding Partners as set out in Working Together 2018 are the </w:t>
      </w:r>
      <w:r>
        <w:rPr>
          <w:rFonts w:ascii="Arial" w:hAnsi="Arial" w:cs="Arial"/>
        </w:rPr>
        <w:t>L</w:t>
      </w:r>
      <w:r w:rsidRPr="00A948CA">
        <w:rPr>
          <w:rFonts w:ascii="Arial" w:hAnsi="Arial" w:cs="Arial"/>
        </w:rPr>
        <w:t xml:space="preserve">ocal </w:t>
      </w:r>
      <w:r>
        <w:rPr>
          <w:rFonts w:ascii="Arial" w:hAnsi="Arial" w:cs="Arial"/>
        </w:rPr>
        <w:t>A</w:t>
      </w:r>
      <w:r w:rsidRPr="00A948CA">
        <w:rPr>
          <w:rFonts w:ascii="Arial" w:hAnsi="Arial" w:cs="Arial"/>
        </w:rPr>
        <w:t xml:space="preserve">uthority, the NHS GM Integrated Care System and the Police. </w:t>
      </w:r>
      <w:r w:rsidR="00F2704D">
        <w:rPr>
          <w:rFonts w:ascii="Arial" w:hAnsi="Arial" w:cs="Arial"/>
        </w:rPr>
        <w:t xml:space="preserve"> The statutory representatives in Bury are:</w:t>
      </w:r>
    </w:p>
    <w:p w:rsidRPr="00F2704D" w:rsidR="00F2704D" w:rsidP="005C4CD5" w:rsidRDefault="00F2704D" w14:paraId="0B09C3FA" w14:textId="766A4054">
      <w:pPr>
        <w:pStyle w:val="ListParagraph"/>
        <w:numPr>
          <w:ilvl w:val="0"/>
          <w:numId w:val="10"/>
        </w:numPr>
        <w:rPr>
          <w:rFonts w:ascii="Arial" w:hAnsi="Arial" w:cs="Arial"/>
        </w:rPr>
      </w:pPr>
      <w:r w:rsidRPr="00F2704D">
        <w:rPr>
          <w:rFonts w:ascii="Arial" w:hAnsi="Arial" w:cs="Arial"/>
        </w:rPr>
        <w:t xml:space="preserve">The Chief Executive represents the Local </w:t>
      </w:r>
      <w:r w:rsidRPr="00F2704D" w:rsidR="004065E5">
        <w:rPr>
          <w:rFonts w:ascii="Arial" w:hAnsi="Arial" w:cs="Arial"/>
        </w:rPr>
        <w:t>Authority</w:t>
      </w:r>
      <w:r w:rsidR="004065E5">
        <w:rPr>
          <w:rFonts w:ascii="Arial" w:hAnsi="Arial" w:cs="Arial"/>
        </w:rPr>
        <w:t>.</w:t>
      </w:r>
    </w:p>
    <w:p w:rsidRPr="00F2704D" w:rsidR="00F2704D" w:rsidP="005C4CD5" w:rsidRDefault="00F2704D" w14:paraId="2EE1A0BB" w14:textId="222F1990">
      <w:pPr>
        <w:pStyle w:val="ListParagraph"/>
        <w:numPr>
          <w:ilvl w:val="0"/>
          <w:numId w:val="10"/>
        </w:numPr>
        <w:rPr>
          <w:rFonts w:ascii="Arial" w:hAnsi="Arial" w:cs="Arial"/>
        </w:rPr>
      </w:pPr>
      <w:r w:rsidRPr="00F2704D">
        <w:rPr>
          <w:rFonts w:ascii="Arial" w:hAnsi="Arial" w:cs="Arial"/>
        </w:rPr>
        <w:t>The Director of Nursing and Quality represents the NHS GM Integrated Care S</w:t>
      </w:r>
      <w:r w:rsidR="001B71E5">
        <w:rPr>
          <w:rFonts w:ascii="Arial" w:hAnsi="Arial" w:cs="Arial"/>
        </w:rPr>
        <w:t>ystem</w:t>
      </w:r>
      <w:r w:rsidRPr="00F2704D">
        <w:rPr>
          <w:rFonts w:ascii="Arial" w:hAnsi="Arial" w:cs="Arial"/>
        </w:rPr>
        <w:t xml:space="preserve"> (Bury locality)</w:t>
      </w:r>
      <w:r>
        <w:rPr>
          <w:rFonts w:ascii="Arial" w:hAnsi="Arial" w:cs="Arial"/>
        </w:rPr>
        <w:t>;</w:t>
      </w:r>
      <w:r w:rsidRPr="00F2704D">
        <w:rPr>
          <w:rFonts w:ascii="Arial" w:hAnsi="Arial" w:cs="Arial"/>
        </w:rPr>
        <w:t xml:space="preserve"> and</w:t>
      </w:r>
    </w:p>
    <w:p w:rsidRPr="00F2704D" w:rsidR="00F2704D" w:rsidP="005C4CD5" w:rsidRDefault="00F2704D" w14:paraId="0137E9C4" w14:textId="4AD1B2B5">
      <w:pPr>
        <w:pStyle w:val="ListParagraph"/>
        <w:numPr>
          <w:ilvl w:val="0"/>
          <w:numId w:val="10"/>
        </w:numPr>
        <w:rPr>
          <w:rFonts w:ascii="Arial" w:hAnsi="Arial" w:cs="Arial"/>
        </w:rPr>
      </w:pPr>
      <w:r w:rsidRPr="00F2704D">
        <w:rPr>
          <w:rFonts w:ascii="Arial" w:hAnsi="Arial" w:cs="Arial"/>
        </w:rPr>
        <w:t>The Chief Superintendent will represent Greater Manchester Police.</w:t>
      </w:r>
    </w:p>
    <w:p w:rsidRPr="00A948CA" w:rsidR="008658B9" w:rsidP="008658B9" w:rsidRDefault="008658B9" w14:paraId="16C02D79" w14:textId="5A50CBDE">
      <w:pPr>
        <w:rPr>
          <w:rFonts w:ascii="Arial" w:hAnsi="Arial" w:cs="Arial"/>
        </w:rPr>
      </w:pPr>
      <w:r w:rsidRPr="00A948CA">
        <w:rPr>
          <w:rFonts w:ascii="Arial" w:hAnsi="Arial" w:cs="Arial"/>
        </w:rPr>
        <w:t xml:space="preserve">The </w:t>
      </w:r>
      <w:r w:rsidR="00F2704D">
        <w:rPr>
          <w:rFonts w:ascii="Arial" w:hAnsi="Arial" w:cs="Arial"/>
        </w:rPr>
        <w:t xml:space="preserve">statutory partners have </w:t>
      </w:r>
      <w:r w:rsidRPr="00A948CA">
        <w:rPr>
          <w:rFonts w:ascii="Arial" w:hAnsi="Arial" w:cs="Arial"/>
        </w:rPr>
        <w:t>a shared and equal duty to make arrangements to work together to safeguard and promote the welfare of all children in the local area</w:t>
      </w:r>
      <w:r w:rsidR="00F2704D">
        <w:rPr>
          <w:rFonts w:ascii="Arial" w:hAnsi="Arial" w:cs="Arial"/>
        </w:rPr>
        <w:t>, u</w:t>
      </w:r>
      <w:r w:rsidRPr="00A948CA">
        <w:rPr>
          <w:rFonts w:ascii="Arial" w:hAnsi="Arial" w:cs="Arial"/>
        </w:rPr>
        <w:t>nderpinned by equitable and proportionate funding.</w:t>
      </w:r>
    </w:p>
    <w:p w:rsidRPr="00A948CA" w:rsidR="008658B9" w:rsidP="008658B9" w:rsidRDefault="008658B9" w14:paraId="659D42E3" w14:textId="686199AA">
      <w:pPr>
        <w:rPr>
          <w:rFonts w:ascii="Arial" w:hAnsi="Arial" w:cs="Arial"/>
        </w:rPr>
      </w:pPr>
      <w:r w:rsidRPr="00A948CA">
        <w:rPr>
          <w:rFonts w:ascii="Arial" w:hAnsi="Arial" w:cs="Arial"/>
        </w:rPr>
        <w:t xml:space="preserve">The </w:t>
      </w:r>
      <w:r w:rsidR="00F2704D">
        <w:rPr>
          <w:rFonts w:ascii="Arial" w:hAnsi="Arial" w:cs="Arial"/>
        </w:rPr>
        <w:t xml:space="preserve">statutory partners designate senior </w:t>
      </w:r>
      <w:r w:rsidRPr="00A948CA">
        <w:rPr>
          <w:rFonts w:ascii="Arial" w:hAnsi="Arial" w:cs="Arial"/>
        </w:rPr>
        <w:t xml:space="preserve">lead representatives </w:t>
      </w:r>
      <w:r w:rsidR="00F2704D">
        <w:rPr>
          <w:rFonts w:ascii="Arial" w:hAnsi="Arial" w:cs="Arial"/>
        </w:rPr>
        <w:t xml:space="preserve">on the Bury Safeguarding Children Partnership and its sub groups; </w:t>
      </w:r>
      <w:r w:rsidRPr="00A948CA">
        <w:rPr>
          <w:rFonts w:ascii="Arial" w:hAnsi="Arial" w:cs="Arial"/>
        </w:rPr>
        <w:t xml:space="preserve">and those </w:t>
      </w:r>
      <w:r w:rsidR="00F2704D">
        <w:rPr>
          <w:rFonts w:ascii="Arial" w:hAnsi="Arial" w:cs="Arial"/>
        </w:rPr>
        <w:t xml:space="preserve">representatives </w:t>
      </w:r>
      <w:r w:rsidRPr="00A948CA">
        <w:rPr>
          <w:rFonts w:ascii="Arial" w:hAnsi="Arial" w:cs="Arial"/>
        </w:rPr>
        <w:t xml:space="preserve">have </w:t>
      </w:r>
      <w:r w:rsidRPr="00A948CA" w:rsidR="004065E5">
        <w:rPr>
          <w:rFonts w:ascii="Arial" w:hAnsi="Arial" w:cs="Arial"/>
        </w:rPr>
        <w:t>delegated authority</w:t>
      </w:r>
      <w:r w:rsidRPr="00A948CA">
        <w:rPr>
          <w:rFonts w:ascii="Arial" w:hAnsi="Arial" w:cs="Arial"/>
        </w:rPr>
        <w:t xml:space="preserve"> to</w:t>
      </w:r>
      <w:r w:rsidR="00F2704D">
        <w:rPr>
          <w:rFonts w:ascii="Arial" w:hAnsi="Arial" w:cs="Arial"/>
        </w:rPr>
        <w:t xml:space="preserve"> be </w:t>
      </w:r>
      <w:r w:rsidRPr="00A948CA">
        <w:rPr>
          <w:rFonts w:ascii="Arial" w:hAnsi="Arial" w:cs="Arial"/>
        </w:rPr>
        <w:t>able to:</w:t>
      </w:r>
    </w:p>
    <w:p w:rsidRPr="00A948CA" w:rsidR="008658B9" w:rsidP="008658B9" w:rsidRDefault="008658B9" w14:paraId="5D1BE6B0" w14:textId="03C30BDF">
      <w:pPr>
        <w:pStyle w:val="ListParagraph"/>
        <w:numPr>
          <w:ilvl w:val="0"/>
          <w:numId w:val="1"/>
        </w:numPr>
        <w:rPr>
          <w:rFonts w:ascii="Arial" w:hAnsi="Arial" w:cs="Arial"/>
        </w:rPr>
      </w:pPr>
      <w:r w:rsidRPr="00A948CA">
        <w:rPr>
          <w:rFonts w:ascii="Arial" w:hAnsi="Arial" w:cs="Arial"/>
        </w:rPr>
        <w:t xml:space="preserve">Speak with authority for the safeguarding partner they </w:t>
      </w:r>
      <w:r w:rsidRPr="00A948CA" w:rsidR="004065E5">
        <w:rPr>
          <w:rFonts w:ascii="Arial" w:hAnsi="Arial" w:cs="Arial"/>
        </w:rPr>
        <w:t>represent</w:t>
      </w:r>
      <w:r w:rsidR="004065E5">
        <w:rPr>
          <w:rFonts w:ascii="Arial" w:hAnsi="Arial" w:cs="Arial"/>
        </w:rPr>
        <w:t>.</w:t>
      </w:r>
    </w:p>
    <w:p w:rsidRPr="00A948CA" w:rsidR="008658B9" w:rsidP="008658B9" w:rsidRDefault="008658B9" w14:paraId="126DE12E" w14:textId="6DD9A5C5">
      <w:pPr>
        <w:pStyle w:val="ListParagraph"/>
        <w:numPr>
          <w:ilvl w:val="0"/>
          <w:numId w:val="1"/>
        </w:numPr>
        <w:rPr>
          <w:rFonts w:ascii="Arial" w:hAnsi="Arial" w:cs="Arial"/>
        </w:rPr>
      </w:pPr>
      <w:r w:rsidRPr="00A948CA">
        <w:rPr>
          <w:rFonts w:ascii="Arial" w:hAnsi="Arial" w:cs="Arial"/>
        </w:rPr>
        <w:t xml:space="preserve">Take decisions on behalf of their organisation or agency and commit them on policy, resourcing and practice </w:t>
      </w:r>
      <w:r w:rsidRPr="00A948CA" w:rsidR="004065E5">
        <w:rPr>
          <w:rFonts w:ascii="Arial" w:hAnsi="Arial" w:cs="Arial"/>
        </w:rPr>
        <w:t>matters</w:t>
      </w:r>
      <w:r w:rsidR="004065E5">
        <w:rPr>
          <w:rFonts w:ascii="Arial" w:hAnsi="Arial" w:cs="Arial"/>
        </w:rPr>
        <w:t>.</w:t>
      </w:r>
    </w:p>
    <w:p w:rsidRPr="00A948CA" w:rsidR="008658B9" w:rsidP="008658B9" w:rsidRDefault="008658B9" w14:paraId="1C646320" w14:textId="093861B1">
      <w:pPr>
        <w:pStyle w:val="ListParagraph"/>
        <w:numPr>
          <w:ilvl w:val="0"/>
          <w:numId w:val="1"/>
        </w:numPr>
        <w:rPr>
          <w:rFonts w:ascii="Arial" w:hAnsi="Arial" w:cs="Arial"/>
        </w:rPr>
      </w:pPr>
      <w:r w:rsidRPr="00A948CA">
        <w:rPr>
          <w:rFonts w:ascii="Arial" w:hAnsi="Arial" w:cs="Arial"/>
        </w:rPr>
        <w:t>Hold their own organisation or agency to account on how effectively they participate and implement the local arrangements</w:t>
      </w:r>
      <w:r>
        <w:rPr>
          <w:rFonts w:ascii="Arial" w:hAnsi="Arial" w:cs="Arial"/>
        </w:rPr>
        <w:t>.</w:t>
      </w:r>
    </w:p>
    <w:p w:rsidR="00A4536A" w:rsidP="00A4536A" w:rsidRDefault="00A4536A" w14:paraId="4E533EEF" w14:textId="0316786C">
      <w:pPr>
        <w:pStyle w:val="Heading1"/>
      </w:pPr>
      <w:bookmarkStart w:name="_Toc137726226" w:id="13"/>
      <w:r>
        <w:t xml:space="preserve">Relevant </w:t>
      </w:r>
      <w:bookmarkEnd w:id="13"/>
      <w:r w:rsidR="00D41FFB">
        <w:t>Agencies</w:t>
      </w:r>
    </w:p>
    <w:p w:rsidR="008658B9" w:rsidP="008658B9" w:rsidRDefault="008658B9" w14:paraId="4EBB46E2" w14:textId="77777777"/>
    <w:p w:rsidR="00F2704D" w:rsidP="008658B9" w:rsidRDefault="00F2704D" w14:paraId="2C1774E4" w14:textId="34B9F574">
      <w:r w:rsidRPr="00905C9C">
        <w:rPr>
          <w:rFonts w:ascii="Arial" w:hAnsi="Arial" w:cs="Arial"/>
        </w:rPr>
        <w:t xml:space="preserve">Working Together to Safeguard Children 2018 defines relevant </w:t>
      </w:r>
      <w:r w:rsidR="00D41FFB">
        <w:rPr>
          <w:rFonts w:ascii="Arial" w:hAnsi="Arial" w:cs="Arial"/>
        </w:rPr>
        <w:t>agencies</w:t>
      </w:r>
      <w:r w:rsidRPr="00905C9C">
        <w:rPr>
          <w:rFonts w:ascii="Arial" w:hAnsi="Arial" w:cs="Arial"/>
        </w:rPr>
        <w:t xml:space="preserve"> a</w:t>
      </w:r>
      <w:r w:rsidR="00D41FFB">
        <w:rPr>
          <w:rFonts w:ascii="Arial" w:hAnsi="Arial" w:cs="Arial"/>
        </w:rPr>
        <w:t>re</w:t>
      </w:r>
      <w:r w:rsidRPr="00905C9C">
        <w:rPr>
          <w:rFonts w:ascii="Arial" w:hAnsi="Arial" w:cs="Arial"/>
        </w:rPr>
        <w:t xml:space="preserve"> those whose involvement the safeguarding partners consider may be required to safeguard and promote the welfare of children with regard to local need</w:t>
      </w:r>
      <w:r>
        <w:rPr>
          <w:rFonts w:ascii="Arial" w:hAnsi="Arial" w:cs="Arial"/>
        </w:rPr>
        <w:t>.</w:t>
      </w:r>
    </w:p>
    <w:p w:rsidRPr="008658B9" w:rsidR="008658B9" w:rsidP="008658B9" w:rsidRDefault="008658B9" w14:paraId="3802CC13" w14:textId="2D2C96F3">
      <w:pPr>
        <w:rPr>
          <w:rFonts w:ascii="Arial" w:hAnsi="Arial" w:cs="Arial"/>
        </w:rPr>
      </w:pPr>
      <w:r w:rsidRPr="008658B9">
        <w:rPr>
          <w:rFonts w:ascii="Arial" w:hAnsi="Arial" w:cs="Arial"/>
        </w:rPr>
        <w:t xml:space="preserve">The strength of local partnership working is dependent on safeguarding partners working collaboratively together with agencies that work with families and children, whose involvement the safeguarding partners consider is required to safeguard and promote the welfare of children. In addition to the three main statutory safeguarding partners, a number of other relevant agencies will also work as part of the Safeguarding Children Partnership, reflecting the strong partnership relationships already built up </w:t>
      </w:r>
      <w:r>
        <w:rPr>
          <w:rFonts w:ascii="Arial" w:hAnsi="Arial" w:cs="Arial"/>
        </w:rPr>
        <w:t>in the borough</w:t>
      </w:r>
      <w:r w:rsidRPr="008658B9">
        <w:rPr>
          <w:rFonts w:ascii="Arial" w:hAnsi="Arial" w:cs="Arial"/>
        </w:rPr>
        <w:t xml:space="preserve">. These agencies will be members of the </w:t>
      </w:r>
      <w:r>
        <w:rPr>
          <w:rFonts w:ascii="Arial" w:hAnsi="Arial" w:cs="Arial"/>
        </w:rPr>
        <w:t>Safeguarding Children</w:t>
      </w:r>
      <w:r w:rsidRPr="008658B9">
        <w:rPr>
          <w:rFonts w:ascii="Arial" w:hAnsi="Arial" w:cs="Arial"/>
        </w:rPr>
        <w:t xml:space="preserve"> Partnership Board, subgroups, relevant </w:t>
      </w:r>
      <w:r>
        <w:rPr>
          <w:rFonts w:ascii="Arial" w:hAnsi="Arial" w:cs="Arial"/>
        </w:rPr>
        <w:t>task and finish groups</w:t>
      </w:r>
      <w:r w:rsidRPr="008658B9">
        <w:rPr>
          <w:rFonts w:ascii="Arial" w:hAnsi="Arial" w:cs="Arial"/>
        </w:rPr>
        <w:t xml:space="preserve"> and participate in the </w:t>
      </w:r>
      <w:r>
        <w:rPr>
          <w:rFonts w:ascii="Arial" w:hAnsi="Arial" w:cs="Arial"/>
        </w:rPr>
        <w:t>learning events</w:t>
      </w:r>
      <w:r w:rsidRPr="008658B9">
        <w:rPr>
          <w:rFonts w:ascii="Arial" w:hAnsi="Arial" w:cs="Arial"/>
        </w:rPr>
        <w:t>.</w:t>
      </w:r>
    </w:p>
    <w:p w:rsidRPr="00905C9C" w:rsidR="00A4536A" w:rsidP="00A4536A" w:rsidRDefault="00A4536A" w14:paraId="01AFDBA2" w14:textId="66D8F6EF">
      <w:pPr>
        <w:rPr>
          <w:rFonts w:ascii="Arial" w:hAnsi="Arial" w:cs="Arial"/>
        </w:rPr>
      </w:pPr>
      <w:r w:rsidRPr="00905C9C">
        <w:rPr>
          <w:rFonts w:ascii="Arial" w:hAnsi="Arial" w:cs="Arial"/>
        </w:rPr>
        <w:t>These partners will include, but is not limited to:</w:t>
      </w:r>
    </w:p>
    <w:p w:rsidRPr="00EC1BD9" w:rsidR="00A4536A" w:rsidP="005C4CD5" w:rsidRDefault="00A4536A" w14:paraId="528998E9" w14:textId="13C24347">
      <w:pPr>
        <w:pStyle w:val="ListParagraph"/>
        <w:numPr>
          <w:ilvl w:val="0"/>
          <w:numId w:val="9"/>
        </w:numPr>
        <w:rPr>
          <w:rFonts w:ascii="Arial" w:hAnsi="Arial" w:cs="Arial"/>
        </w:rPr>
      </w:pPr>
      <w:r w:rsidRPr="00EC1BD9">
        <w:rPr>
          <w:rFonts w:ascii="Arial" w:hAnsi="Arial" w:cs="Arial"/>
        </w:rPr>
        <w:t>Northern Care Alliance</w:t>
      </w:r>
      <w:r w:rsidR="0024556D">
        <w:rPr>
          <w:rFonts w:ascii="Arial" w:hAnsi="Arial" w:cs="Arial"/>
        </w:rPr>
        <w:t xml:space="preserve"> NHS Foundation Trust</w:t>
      </w:r>
    </w:p>
    <w:p w:rsidRPr="00EC1BD9" w:rsidR="00A4536A" w:rsidP="005C4CD5" w:rsidRDefault="00A4536A" w14:paraId="03BC124B" w14:textId="77777777">
      <w:pPr>
        <w:pStyle w:val="ListParagraph"/>
        <w:numPr>
          <w:ilvl w:val="0"/>
          <w:numId w:val="9"/>
        </w:numPr>
        <w:rPr>
          <w:rFonts w:ascii="Arial" w:hAnsi="Arial" w:cs="Arial"/>
        </w:rPr>
      </w:pPr>
      <w:r w:rsidRPr="00EC1BD9">
        <w:rPr>
          <w:rFonts w:ascii="Arial" w:hAnsi="Arial" w:cs="Arial"/>
        </w:rPr>
        <w:t>Pennine Care NHS Foundation Trust</w:t>
      </w:r>
    </w:p>
    <w:p w:rsidRPr="00EC1BD9" w:rsidR="00A4536A" w:rsidP="005C4CD5" w:rsidRDefault="00F2704D" w14:paraId="3A3C528F" w14:textId="4D326A7D">
      <w:pPr>
        <w:pStyle w:val="ListParagraph"/>
        <w:numPr>
          <w:ilvl w:val="0"/>
          <w:numId w:val="9"/>
        </w:numPr>
        <w:rPr>
          <w:rFonts w:ascii="Arial" w:hAnsi="Arial" w:cs="Arial"/>
        </w:rPr>
      </w:pPr>
      <w:r>
        <w:rPr>
          <w:rFonts w:ascii="Arial" w:hAnsi="Arial" w:cs="Arial"/>
        </w:rPr>
        <w:t>Bury Voluntary, Community and Faith Alliance</w:t>
      </w:r>
    </w:p>
    <w:p w:rsidRPr="00EC1BD9" w:rsidR="00A4536A" w:rsidP="005C4CD5" w:rsidRDefault="00A4536A" w14:paraId="373817DC" w14:textId="77777777">
      <w:pPr>
        <w:pStyle w:val="ListParagraph"/>
        <w:numPr>
          <w:ilvl w:val="0"/>
          <w:numId w:val="9"/>
        </w:numPr>
        <w:rPr>
          <w:rFonts w:ascii="Arial" w:hAnsi="Arial" w:cs="Arial"/>
        </w:rPr>
      </w:pPr>
      <w:r w:rsidRPr="00EC1BD9">
        <w:rPr>
          <w:rFonts w:ascii="Arial" w:hAnsi="Arial" w:cs="Arial"/>
        </w:rPr>
        <w:t xml:space="preserve">Housing </w:t>
      </w:r>
    </w:p>
    <w:p w:rsidR="00A4536A" w:rsidP="005C4CD5" w:rsidRDefault="00F2704D" w14:paraId="31FA279F" w14:textId="52F39CF3">
      <w:pPr>
        <w:pStyle w:val="ListParagraph"/>
        <w:numPr>
          <w:ilvl w:val="0"/>
          <w:numId w:val="9"/>
        </w:numPr>
        <w:rPr>
          <w:rFonts w:ascii="Arial" w:hAnsi="Arial" w:cs="Arial"/>
        </w:rPr>
      </w:pPr>
      <w:r>
        <w:rPr>
          <w:rFonts w:ascii="Arial" w:hAnsi="Arial" w:cs="Arial"/>
        </w:rPr>
        <w:t>Schools, Colleges, Further and Higher Education</w:t>
      </w:r>
    </w:p>
    <w:p w:rsidR="0024556D" w:rsidP="005C4CD5" w:rsidRDefault="0024556D" w14:paraId="7004C190" w14:textId="603A0F45">
      <w:pPr>
        <w:pStyle w:val="ListParagraph"/>
        <w:numPr>
          <w:ilvl w:val="0"/>
          <w:numId w:val="9"/>
        </w:numPr>
        <w:rPr>
          <w:rFonts w:ascii="Arial" w:hAnsi="Arial" w:cs="Arial"/>
        </w:rPr>
      </w:pPr>
      <w:r>
        <w:rPr>
          <w:rFonts w:ascii="Arial" w:hAnsi="Arial" w:cs="Arial"/>
        </w:rPr>
        <w:t>Early Years</w:t>
      </w:r>
    </w:p>
    <w:p w:rsidR="0024556D" w:rsidP="005C4CD5" w:rsidRDefault="0024556D" w14:paraId="44673607" w14:textId="5E3063C1">
      <w:pPr>
        <w:pStyle w:val="ListParagraph"/>
        <w:numPr>
          <w:ilvl w:val="0"/>
          <w:numId w:val="9"/>
        </w:numPr>
        <w:rPr>
          <w:rFonts w:ascii="Arial" w:hAnsi="Arial" w:cs="Arial"/>
        </w:rPr>
      </w:pPr>
      <w:r>
        <w:rPr>
          <w:rFonts w:ascii="Arial" w:hAnsi="Arial" w:cs="Arial"/>
        </w:rPr>
        <w:t>Early Help</w:t>
      </w:r>
    </w:p>
    <w:p w:rsidRPr="00EC1BD9" w:rsidR="0024556D" w:rsidP="005C4CD5" w:rsidRDefault="0024556D" w14:paraId="6B5FFD1F" w14:textId="2F80F2CB">
      <w:pPr>
        <w:pStyle w:val="ListParagraph"/>
        <w:numPr>
          <w:ilvl w:val="0"/>
          <w:numId w:val="9"/>
        </w:numPr>
        <w:rPr>
          <w:rFonts w:ascii="Arial" w:hAnsi="Arial" w:cs="Arial"/>
        </w:rPr>
      </w:pPr>
      <w:r>
        <w:rPr>
          <w:rFonts w:ascii="Arial" w:hAnsi="Arial" w:cs="Arial"/>
        </w:rPr>
        <w:t xml:space="preserve">Primary Care </w:t>
      </w:r>
    </w:p>
    <w:p w:rsidR="00A4536A" w:rsidP="005C4CD5" w:rsidRDefault="00A4536A" w14:paraId="6B6CFF3D" w14:textId="77777777">
      <w:pPr>
        <w:pStyle w:val="ListParagraph"/>
        <w:numPr>
          <w:ilvl w:val="0"/>
          <w:numId w:val="9"/>
        </w:numPr>
        <w:rPr>
          <w:rFonts w:ascii="Arial" w:hAnsi="Arial" w:cs="Arial"/>
        </w:rPr>
      </w:pPr>
      <w:r w:rsidRPr="00EC1BD9">
        <w:rPr>
          <w:rFonts w:ascii="Arial" w:hAnsi="Arial" w:cs="Arial"/>
        </w:rPr>
        <w:t>National Probation Service</w:t>
      </w:r>
    </w:p>
    <w:p w:rsidR="0024556D" w:rsidP="005C4CD5" w:rsidRDefault="0024556D" w14:paraId="11E25470" w14:textId="7EE06D70">
      <w:pPr>
        <w:pStyle w:val="ListParagraph"/>
        <w:numPr>
          <w:ilvl w:val="0"/>
          <w:numId w:val="9"/>
        </w:numPr>
        <w:rPr>
          <w:rFonts w:ascii="Arial" w:hAnsi="Arial" w:cs="Arial"/>
        </w:rPr>
      </w:pPr>
      <w:r>
        <w:rPr>
          <w:rFonts w:ascii="Arial" w:hAnsi="Arial" w:cs="Arial"/>
        </w:rPr>
        <w:t>Youth Offending Service</w:t>
      </w:r>
    </w:p>
    <w:p w:rsidR="0024556D" w:rsidP="005C4CD5" w:rsidRDefault="0024556D" w14:paraId="29C7E078" w14:textId="77BAC112">
      <w:pPr>
        <w:pStyle w:val="ListParagraph"/>
        <w:numPr>
          <w:ilvl w:val="0"/>
          <w:numId w:val="9"/>
        </w:numPr>
        <w:rPr>
          <w:rFonts w:ascii="Arial" w:hAnsi="Arial" w:cs="Arial"/>
        </w:rPr>
      </w:pPr>
      <w:r>
        <w:rPr>
          <w:rFonts w:ascii="Arial" w:hAnsi="Arial" w:cs="Arial"/>
        </w:rPr>
        <w:lastRenderedPageBreak/>
        <w:t>Community Safety Partnership</w:t>
      </w:r>
    </w:p>
    <w:p w:rsidRPr="00EC1BD9" w:rsidR="0024556D" w:rsidP="005C4CD5" w:rsidRDefault="0024556D" w14:paraId="7EFB20A1" w14:textId="0D7F1C3C">
      <w:pPr>
        <w:pStyle w:val="ListParagraph"/>
        <w:numPr>
          <w:ilvl w:val="0"/>
          <w:numId w:val="9"/>
        </w:numPr>
        <w:rPr>
          <w:rFonts w:ascii="Arial" w:hAnsi="Arial" w:cs="Arial"/>
        </w:rPr>
      </w:pPr>
      <w:r>
        <w:rPr>
          <w:rFonts w:ascii="Arial" w:hAnsi="Arial" w:cs="Arial"/>
        </w:rPr>
        <w:t>Youth Justice Service</w:t>
      </w:r>
    </w:p>
    <w:p w:rsidRPr="00EC1BD9" w:rsidR="00A4536A" w:rsidP="005C4CD5" w:rsidRDefault="00A4536A" w14:paraId="4F88C437" w14:textId="5985F28C">
      <w:pPr>
        <w:pStyle w:val="ListParagraph"/>
        <w:numPr>
          <w:ilvl w:val="0"/>
          <w:numId w:val="9"/>
        </w:numPr>
        <w:rPr>
          <w:rFonts w:ascii="Arial" w:hAnsi="Arial" w:cs="Arial"/>
        </w:rPr>
      </w:pPr>
      <w:r w:rsidRPr="00EC1BD9">
        <w:rPr>
          <w:rFonts w:ascii="Arial" w:hAnsi="Arial" w:cs="Arial"/>
        </w:rPr>
        <w:t>CAFCASS</w:t>
      </w:r>
    </w:p>
    <w:p w:rsidRPr="00EC1BD9" w:rsidR="00A4536A" w:rsidP="005C4CD5" w:rsidRDefault="00A4536A" w14:paraId="4CDC51F7" w14:textId="14E67FC0">
      <w:pPr>
        <w:pStyle w:val="ListParagraph"/>
        <w:numPr>
          <w:ilvl w:val="0"/>
          <w:numId w:val="9"/>
        </w:numPr>
        <w:rPr>
          <w:rFonts w:ascii="Arial" w:hAnsi="Arial" w:cs="Arial"/>
        </w:rPr>
      </w:pPr>
      <w:r w:rsidRPr="00EC1BD9">
        <w:rPr>
          <w:rFonts w:ascii="Arial" w:hAnsi="Arial" w:cs="Arial"/>
        </w:rPr>
        <w:t xml:space="preserve">Greater Manchester Mental Health </w:t>
      </w:r>
      <w:r w:rsidR="0024556D">
        <w:rPr>
          <w:rFonts w:ascii="Arial" w:hAnsi="Arial" w:cs="Arial"/>
        </w:rPr>
        <w:t>NHS Foundation Trust</w:t>
      </w:r>
    </w:p>
    <w:p w:rsidR="00A4536A" w:rsidP="005C4CD5" w:rsidRDefault="00A4536A" w14:paraId="3B413E5B" w14:textId="77777777">
      <w:pPr>
        <w:pStyle w:val="ListParagraph"/>
        <w:numPr>
          <w:ilvl w:val="0"/>
          <w:numId w:val="9"/>
        </w:numPr>
        <w:rPr>
          <w:rFonts w:ascii="Arial" w:hAnsi="Arial" w:cs="Arial"/>
        </w:rPr>
      </w:pPr>
      <w:r w:rsidRPr="00EC1BD9">
        <w:rPr>
          <w:rFonts w:ascii="Arial" w:hAnsi="Arial" w:cs="Arial"/>
        </w:rPr>
        <w:t>Greater Manchester Fire and Rescue Service</w:t>
      </w:r>
    </w:p>
    <w:p w:rsidRPr="00EC1BD9" w:rsidR="0024556D" w:rsidP="005C4CD5" w:rsidRDefault="0024556D" w14:paraId="7AD49BC9" w14:textId="51E9A60A">
      <w:pPr>
        <w:pStyle w:val="ListParagraph"/>
        <w:numPr>
          <w:ilvl w:val="0"/>
          <w:numId w:val="9"/>
        </w:numPr>
        <w:rPr>
          <w:rFonts w:ascii="Arial" w:hAnsi="Arial" w:cs="Arial"/>
        </w:rPr>
      </w:pPr>
      <w:r>
        <w:rPr>
          <w:rFonts w:ascii="Arial" w:hAnsi="Arial" w:cs="Arial"/>
        </w:rPr>
        <w:t>Drug and Alcohol Services</w:t>
      </w:r>
    </w:p>
    <w:p w:rsidRPr="00EC1BD9" w:rsidR="00A4536A" w:rsidP="005C4CD5" w:rsidRDefault="00A4536A" w14:paraId="510209CA" w14:textId="11C0CABD">
      <w:pPr>
        <w:pStyle w:val="ListParagraph"/>
        <w:numPr>
          <w:ilvl w:val="0"/>
          <w:numId w:val="9"/>
        </w:numPr>
        <w:rPr>
          <w:rFonts w:ascii="Arial" w:hAnsi="Arial" w:cs="Arial"/>
        </w:rPr>
      </w:pPr>
      <w:r w:rsidRPr="00EC1BD9">
        <w:rPr>
          <w:rFonts w:ascii="Arial" w:hAnsi="Arial" w:cs="Arial"/>
        </w:rPr>
        <w:t>Public Health</w:t>
      </w:r>
    </w:p>
    <w:p w:rsidR="00A4536A" w:rsidP="00A4536A" w:rsidRDefault="00A4536A" w14:paraId="563E7754" w14:textId="77777777">
      <w:pPr>
        <w:pStyle w:val="ListParagraph"/>
        <w:rPr>
          <w:rFonts w:ascii="Arial" w:hAnsi="Arial" w:cs="Arial"/>
        </w:rPr>
      </w:pPr>
    </w:p>
    <w:p w:rsidR="004F0CBC" w:rsidP="0024556D" w:rsidRDefault="0024556D" w14:paraId="6320C2B2" w14:textId="77B69A8B">
      <w:pPr>
        <w:pStyle w:val="Heading1"/>
      </w:pPr>
      <w:bookmarkStart w:name="_Toc137726227" w:id="14"/>
      <w:r>
        <w:t>Structure of the Partnership</w:t>
      </w:r>
      <w:bookmarkEnd w:id="14"/>
    </w:p>
    <w:p w:rsidR="00CA0540" w:rsidP="00CA0540" w:rsidRDefault="00CA0540" w14:paraId="37DF9082" w14:textId="33FA4E53">
      <w:pPr>
        <w:rPr>
          <w:rFonts w:ascii="Arial" w:hAnsi="Arial" w:cs="Arial"/>
        </w:rPr>
      </w:pPr>
    </w:p>
    <w:p w:rsidRPr="00CA0540" w:rsidR="001B71E5" w:rsidP="00CA0540" w:rsidRDefault="001B71E5" w14:paraId="7CADA780" w14:textId="2393BA10">
      <w:pPr>
        <w:rPr>
          <w:rFonts w:ascii="Arial" w:hAnsi="Arial" w:cs="Arial"/>
        </w:rPr>
      </w:pPr>
      <w:r w:rsidRPr="00CA0540">
        <w:rPr>
          <w:rFonts w:ascii="Arial" w:hAnsi="Arial" w:cs="Arial"/>
        </w:rPr>
        <w:t>The Safeguarding Children Partnership will be structured to support the implementation of the Multi-agency Safeguarding Arrangements under Working Together to Safeguard Children 2018.</w:t>
      </w:r>
    </w:p>
    <w:p w:rsidRPr="00CA0540" w:rsidR="001B71E5" w:rsidP="00CA0540" w:rsidRDefault="001B71E5" w14:paraId="2CFFC9E5" w14:textId="759BAA11">
      <w:pPr>
        <w:rPr>
          <w:rFonts w:ascii="Arial" w:hAnsi="Arial" w:cs="Arial"/>
        </w:rPr>
      </w:pPr>
      <w:r w:rsidRPr="00CA0540">
        <w:rPr>
          <w:rFonts w:ascii="Arial" w:hAnsi="Arial" w:cs="Arial"/>
        </w:rPr>
        <w:t xml:space="preserve">The structure will include an Executive comprising the three statutory agencies (Local Authority, Health (through the NHS Greater Manchester Integrated Care system) and Police) who have equal responsibility and accountability for safeguarding in the </w:t>
      </w:r>
      <w:r w:rsidRPr="00CA0540" w:rsidR="00D96810">
        <w:rPr>
          <w:rFonts w:ascii="Arial" w:hAnsi="Arial" w:cs="Arial"/>
        </w:rPr>
        <w:t>borough and</w:t>
      </w:r>
      <w:r w:rsidRPr="00CA0540">
        <w:rPr>
          <w:rFonts w:ascii="Arial" w:hAnsi="Arial" w:cs="Arial"/>
        </w:rPr>
        <w:t xml:space="preserve"> will set the vision and priorities for safeguarding and improving outcomes for all children and families </w:t>
      </w:r>
      <w:r w:rsidRPr="00CA0540" w:rsidR="00CA0540">
        <w:rPr>
          <w:rFonts w:ascii="Arial" w:hAnsi="Arial" w:cs="Arial"/>
        </w:rPr>
        <w:t>In Bury</w:t>
      </w:r>
      <w:r w:rsidRPr="00CA0540">
        <w:rPr>
          <w:rFonts w:ascii="Arial" w:hAnsi="Arial" w:cs="Arial"/>
        </w:rPr>
        <w:t>.</w:t>
      </w:r>
    </w:p>
    <w:p w:rsidR="001B71E5" w:rsidP="00CA0540" w:rsidRDefault="001B71E5" w14:paraId="6BF11B59" w14:textId="2FC7D7A9">
      <w:pPr>
        <w:rPr>
          <w:rFonts w:ascii="Arial" w:hAnsi="Arial" w:cs="Arial"/>
        </w:rPr>
      </w:pPr>
      <w:r w:rsidRPr="00CA0540">
        <w:rPr>
          <w:rFonts w:ascii="Arial" w:hAnsi="Arial" w:cs="Arial"/>
        </w:rPr>
        <w:t xml:space="preserve">The </w:t>
      </w:r>
      <w:r w:rsidR="00CA0540">
        <w:rPr>
          <w:rFonts w:ascii="Arial" w:hAnsi="Arial" w:cs="Arial"/>
        </w:rPr>
        <w:t>Bury Safeguarding Children</w:t>
      </w:r>
      <w:r w:rsidRPr="00CA0540">
        <w:rPr>
          <w:rFonts w:ascii="Arial" w:hAnsi="Arial" w:cs="Arial"/>
        </w:rPr>
        <w:t xml:space="preserve"> Partnership (</w:t>
      </w:r>
      <w:r w:rsidR="00CA0540">
        <w:rPr>
          <w:rFonts w:ascii="Arial" w:hAnsi="Arial" w:cs="Arial"/>
        </w:rPr>
        <w:t>BSCP</w:t>
      </w:r>
      <w:r w:rsidRPr="00CA0540">
        <w:rPr>
          <w:rFonts w:ascii="Arial" w:hAnsi="Arial" w:cs="Arial"/>
        </w:rPr>
        <w:t xml:space="preserve">) will bring together </w:t>
      </w:r>
      <w:r w:rsidR="00A76CBA">
        <w:rPr>
          <w:rFonts w:ascii="Arial" w:hAnsi="Arial" w:cs="Arial"/>
        </w:rPr>
        <w:t>relevant partners</w:t>
      </w:r>
      <w:r w:rsidRPr="00CA0540">
        <w:rPr>
          <w:rFonts w:ascii="Arial" w:hAnsi="Arial" w:cs="Arial"/>
        </w:rPr>
        <w:t xml:space="preserve"> within the </w:t>
      </w:r>
      <w:r w:rsidR="00CA0540">
        <w:rPr>
          <w:rFonts w:ascii="Arial" w:hAnsi="Arial" w:cs="Arial"/>
        </w:rPr>
        <w:t xml:space="preserve">borough </w:t>
      </w:r>
      <w:r w:rsidRPr="00CA0540">
        <w:rPr>
          <w:rFonts w:ascii="Arial" w:hAnsi="Arial" w:cs="Arial"/>
        </w:rPr>
        <w:t xml:space="preserve">working with children and families and will be responsible for implementing both the safeguarding priorities set by the </w:t>
      </w:r>
      <w:r w:rsidR="004E444E">
        <w:rPr>
          <w:rFonts w:ascii="Arial" w:hAnsi="Arial" w:cs="Arial"/>
        </w:rPr>
        <w:t>B</w:t>
      </w:r>
      <w:r w:rsidRPr="00CA0540">
        <w:rPr>
          <w:rFonts w:ascii="Arial" w:hAnsi="Arial" w:cs="Arial"/>
        </w:rPr>
        <w:t>SCP Executive and ensuring that core and statutory functions laid out in W</w:t>
      </w:r>
      <w:r w:rsidR="004E444E">
        <w:rPr>
          <w:rFonts w:ascii="Arial" w:hAnsi="Arial" w:cs="Arial"/>
        </w:rPr>
        <w:t xml:space="preserve">orking Together </w:t>
      </w:r>
      <w:r w:rsidRPr="00CA0540">
        <w:rPr>
          <w:rFonts w:ascii="Arial" w:hAnsi="Arial" w:cs="Arial"/>
        </w:rPr>
        <w:t xml:space="preserve">2018 are delivered. This may be through </w:t>
      </w:r>
      <w:r w:rsidR="004E444E">
        <w:rPr>
          <w:rFonts w:ascii="Arial" w:hAnsi="Arial" w:cs="Arial"/>
        </w:rPr>
        <w:t xml:space="preserve">sub groups, </w:t>
      </w:r>
      <w:r w:rsidRPr="00CA0540">
        <w:rPr>
          <w:rFonts w:ascii="Arial" w:hAnsi="Arial" w:cs="Arial"/>
        </w:rPr>
        <w:t xml:space="preserve">task and finish groups or making recommendations, as appropriate, to other strategic partnerships in </w:t>
      </w:r>
      <w:r w:rsidR="004E444E">
        <w:rPr>
          <w:rFonts w:ascii="Arial" w:hAnsi="Arial" w:cs="Arial"/>
        </w:rPr>
        <w:t>Bury, including for example, the Children’s Strategic Partnership</w:t>
      </w:r>
      <w:r w:rsidR="0010015E">
        <w:rPr>
          <w:rFonts w:ascii="Arial" w:hAnsi="Arial" w:cs="Arial"/>
        </w:rPr>
        <w:t xml:space="preserve">, the Child Death Overview Panel and </w:t>
      </w:r>
      <w:r w:rsidR="004E444E">
        <w:rPr>
          <w:rFonts w:ascii="Arial" w:hAnsi="Arial" w:cs="Arial"/>
        </w:rPr>
        <w:t xml:space="preserve">the Community Safety Partnership.  </w:t>
      </w:r>
      <w:r w:rsidR="00D41FFB">
        <w:rPr>
          <w:rFonts w:ascii="Arial" w:hAnsi="Arial" w:cs="Arial"/>
        </w:rPr>
        <w:t xml:space="preserve">This will also include engagement with </w:t>
      </w:r>
      <w:r w:rsidRPr="00D41FFB" w:rsidR="00D41FFB">
        <w:rPr>
          <w:rFonts w:ascii="Arial" w:hAnsi="Arial" w:cs="Arial"/>
        </w:rPr>
        <w:t>youth custody and residential homes for children</w:t>
      </w:r>
      <w:r w:rsidR="00D41FFB">
        <w:rPr>
          <w:rFonts w:ascii="Arial" w:hAnsi="Arial" w:cs="Arial"/>
        </w:rPr>
        <w:t xml:space="preserve"> as required in relation to safeguarding arrangements. </w:t>
      </w:r>
    </w:p>
    <w:p w:rsidR="0024556D" w:rsidP="0024556D" w:rsidRDefault="008A1561" w14:paraId="4823600F" w14:textId="20A92C96">
      <w:pPr>
        <w:rPr>
          <w:rFonts w:ascii="Arial" w:hAnsi="Arial" w:cs="Arial"/>
          <w:b/>
        </w:rPr>
      </w:pPr>
      <w:r>
        <w:rPr>
          <w:noProof/>
        </w:rPr>
        <w:drawing>
          <wp:anchor distT="0" distB="0" distL="114300" distR="114300" simplePos="0" relativeHeight="251685376" behindDoc="1" locked="0" layoutInCell="1" allowOverlap="1" wp14:editId="093774D1" wp14:anchorId="72F65FD0">
            <wp:simplePos x="0" y="0"/>
            <wp:positionH relativeFrom="column">
              <wp:posOffset>-31750</wp:posOffset>
            </wp:positionH>
            <wp:positionV relativeFrom="paragraph">
              <wp:posOffset>419100</wp:posOffset>
            </wp:positionV>
            <wp:extent cx="5731510" cy="3596005"/>
            <wp:effectExtent l="0" t="0" r="2540" b="4445"/>
            <wp:wrapNone/>
            <wp:docPr id="1" name="Picture 1" descr="A picture containing text, font, screensh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font, screenshot, 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731510" cy="3596005"/>
                    </a:xfrm>
                    <a:prstGeom prst="rect">
                      <a:avLst/>
                    </a:prstGeom>
                  </pic:spPr>
                </pic:pic>
              </a:graphicData>
            </a:graphic>
          </wp:anchor>
        </w:drawing>
      </w:r>
      <w:r w:rsidR="0011441F">
        <w:rPr>
          <w:rFonts w:ascii="Arial" w:hAnsi="Arial" w:cs="Arial"/>
          <w:b/>
        </w:rPr>
        <w:t>Diagram showing the Partnership governance arrangements and links to strategic partnerships</w:t>
      </w:r>
    </w:p>
    <w:p w:rsidR="00C846F7" w:rsidP="00FF08D9" w:rsidRDefault="00C846F7" w14:paraId="5F4BD41E" w14:textId="2B106851">
      <w:pPr>
        <w:spacing w:after="120" w:line="240" w:lineRule="auto"/>
        <w:rPr>
          <w:rFonts w:ascii="Arial" w:hAnsi="Arial" w:cs="Arial"/>
          <w:b/>
        </w:rPr>
      </w:pPr>
    </w:p>
    <w:p w:rsidR="00D96810" w:rsidP="00FF08D9" w:rsidRDefault="00D96810" w14:paraId="2A04BE59" w14:textId="4AABB44C">
      <w:pPr>
        <w:spacing w:after="120" w:line="240" w:lineRule="auto"/>
        <w:rPr>
          <w:rFonts w:ascii="Arial" w:hAnsi="Arial" w:cs="Arial"/>
          <w:b/>
        </w:rPr>
      </w:pPr>
    </w:p>
    <w:p w:rsidR="00D96810" w:rsidP="00FF08D9" w:rsidRDefault="00D96810" w14:paraId="5DDAFAD2" w14:textId="179C7FC9">
      <w:pPr>
        <w:spacing w:after="120" w:line="240" w:lineRule="auto"/>
        <w:rPr>
          <w:rFonts w:ascii="Arial" w:hAnsi="Arial" w:cs="Arial"/>
          <w:b/>
        </w:rPr>
      </w:pPr>
    </w:p>
    <w:p w:rsidR="0011441F" w:rsidP="00FF08D9" w:rsidRDefault="0011441F" w14:paraId="408191CC" w14:textId="0892C378">
      <w:pPr>
        <w:spacing w:after="120" w:line="240" w:lineRule="auto"/>
        <w:rPr>
          <w:rFonts w:ascii="Arial" w:hAnsi="Arial" w:cs="Arial"/>
          <w:b/>
        </w:rPr>
      </w:pPr>
    </w:p>
    <w:p w:rsidR="0011441F" w:rsidP="00FF08D9" w:rsidRDefault="0011441F" w14:paraId="6911691E" w14:textId="77777777">
      <w:pPr>
        <w:spacing w:after="120" w:line="240" w:lineRule="auto"/>
        <w:rPr>
          <w:rFonts w:ascii="Arial" w:hAnsi="Arial" w:cs="Arial"/>
          <w:b/>
        </w:rPr>
      </w:pPr>
    </w:p>
    <w:p w:rsidR="0011441F" w:rsidP="00FF08D9" w:rsidRDefault="0011441F" w14:paraId="370C46EC" w14:textId="77777777">
      <w:pPr>
        <w:spacing w:after="120" w:line="240" w:lineRule="auto"/>
        <w:rPr>
          <w:rFonts w:ascii="Arial" w:hAnsi="Arial" w:cs="Arial"/>
          <w:b/>
        </w:rPr>
      </w:pPr>
    </w:p>
    <w:p w:rsidR="0011441F" w:rsidP="00FF08D9" w:rsidRDefault="0011441F" w14:paraId="269D6484" w14:textId="77777777">
      <w:pPr>
        <w:spacing w:after="120" w:line="240" w:lineRule="auto"/>
        <w:rPr>
          <w:rFonts w:ascii="Arial" w:hAnsi="Arial" w:cs="Arial"/>
          <w:b/>
        </w:rPr>
      </w:pPr>
    </w:p>
    <w:p w:rsidR="0011441F" w:rsidP="00FF08D9" w:rsidRDefault="0011441F" w14:paraId="6AB5A80F" w14:textId="77777777">
      <w:pPr>
        <w:spacing w:after="120" w:line="240" w:lineRule="auto"/>
        <w:rPr>
          <w:rFonts w:ascii="Arial" w:hAnsi="Arial" w:cs="Arial"/>
          <w:b/>
        </w:rPr>
      </w:pPr>
    </w:p>
    <w:p w:rsidR="0011441F" w:rsidP="00FF08D9" w:rsidRDefault="0011441F" w14:paraId="6E45BF46" w14:textId="77777777">
      <w:pPr>
        <w:spacing w:after="120" w:line="240" w:lineRule="auto"/>
        <w:rPr>
          <w:rFonts w:ascii="Arial" w:hAnsi="Arial" w:cs="Arial"/>
          <w:b/>
        </w:rPr>
      </w:pPr>
    </w:p>
    <w:p w:rsidR="0011441F" w:rsidP="00FF08D9" w:rsidRDefault="0011441F" w14:paraId="7E5B6E23" w14:textId="77777777">
      <w:pPr>
        <w:spacing w:after="120" w:line="240" w:lineRule="auto"/>
        <w:rPr>
          <w:rFonts w:ascii="Arial" w:hAnsi="Arial" w:cs="Arial"/>
          <w:b/>
        </w:rPr>
      </w:pPr>
    </w:p>
    <w:p w:rsidR="0011441F" w:rsidP="00FF08D9" w:rsidRDefault="0011441F" w14:paraId="6BF5E4B5" w14:textId="77777777">
      <w:pPr>
        <w:spacing w:after="120" w:line="240" w:lineRule="auto"/>
        <w:rPr>
          <w:rFonts w:ascii="Arial" w:hAnsi="Arial" w:cs="Arial"/>
          <w:b/>
        </w:rPr>
      </w:pPr>
    </w:p>
    <w:p w:rsidR="0011441F" w:rsidP="00FF08D9" w:rsidRDefault="0011441F" w14:paraId="54BA873C" w14:textId="77777777">
      <w:pPr>
        <w:spacing w:after="120" w:line="240" w:lineRule="auto"/>
        <w:rPr>
          <w:rFonts w:ascii="Arial" w:hAnsi="Arial" w:cs="Arial"/>
          <w:b/>
        </w:rPr>
      </w:pPr>
    </w:p>
    <w:p w:rsidR="0011441F" w:rsidP="00FF08D9" w:rsidRDefault="0011441F" w14:paraId="23EF8678" w14:textId="77777777">
      <w:pPr>
        <w:spacing w:after="120" w:line="240" w:lineRule="auto"/>
        <w:rPr>
          <w:rFonts w:ascii="Arial" w:hAnsi="Arial" w:cs="Arial"/>
          <w:b/>
        </w:rPr>
      </w:pPr>
    </w:p>
    <w:p w:rsidR="0011441F" w:rsidP="00FF08D9" w:rsidRDefault="0011441F" w14:paraId="0BB71B7F" w14:textId="77777777">
      <w:pPr>
        <w:spacing w:after="120" w:line="240" w:lineRule="auto"/>
        <w:rPr>
          <w:rFonts w:ascii="Arial" w:hAnsi="Arial" w:cs="Arial"/>
          <w:b/>
        </w:rPr>
      </w:pPr>
    </w:p>
    <w:p w:rsidR="0011441F" w:rsidP="00FF08D9" w:rsidRDefault="0011441F" w14:paraId="33B008BB" w14:textId="77777777">
      <w:pPr>
        <w:spacing w:after="120" w:line="240" w:lineRule="auto"/>
        <w:rPr>
          <w:rFonts w:ascii="Arial" w:hAnsi="Arial" w:cs="Arial"/>
          <w:b/>
        </w:rPr>
      </w:pPr>
    </w:p>
    <w:p w:rsidRPr="0011441F" w:rsidR="0011441F" w:rsidP="0011441F" w:rsidRDefault="0011441F" w14:paraId="1A0226CD" w14:textId="322BEA66">
      <w:pPr>
        <w:pStyle w:val="Heading2"/>
      </w:pPr>
      <w:bookmarkStart w:name="_Toc137726228" w:id="15"/>
      <w:r w:rsidRPr="0011441F">
        <w:t>Safeguarding Executive</w:t>
      </w:r>
      <w:bookmarkEnd w:id="15"/>
    </w:p>
    <w:p w:rsidRPr="0011441F" w:rsidR="0011441F" w:rsidP="0011441F" w:rsidRDefault="0011441F" w14:paraId="23182BCB" w14:textId="77777777">
      <w:pPr>
        <w:rPr>
          <w:rFonts w:ascii="Arial" w:hAnsi="Arial" w:cs="Arial"/>
        </w:rPr>
      </w:pPr>
    </w:p>
    <w:p w:rsidRPr="0011441F" w:rsidR="0011441F" w:rsidP="0011441F" w:rsidRDefault="0011441F" w14:paraId="6BC5733C" w14:textId="6B6C2B83">
      <w:pPr>
        <w:rPr>
          <w:rFonts w:ascii="Arial" w:hAnsi="Arial" w:cs="Arial"/>
        </w:rPr>
      </w:pPr>
      <w:r w:rsidRPr="0011441F">
        <w:rPr>
          <w:rFonts w:ascii="Arial" w:hAnsi="Arial" w:cs="Arial"/>
        </w:rPr>
        <w:t xml:space="preserve">The three statutory partners have equal and joint responsibilities for local safeguarding arrangements and ensuring that responsibilities under Working Together 2018 are discharged. </w:t>
      </w:r>
    </w:p>
    <w:p w:rsidRPr="00A948CA" w:rsidR="0011441F" w:rsidP="0011441F" w:rsidRDefault="0011441F" w14:paraId="5F975333" w14:textId="77777777">
      <w:pPr>
        <w:rPr>
          <w:rFonts w:ascii="Arial" w:hAnsi="Arial" w:cs="Arial"/>
        </w:rPr>
      </w:pPr>
      <w:r w:rsidRPr="00A948CA">
        <w:rPr>
          <w:rFonts w:ascii="Arial" w:hAnsi="Arial" w:cs="Arial"/>
        </w:rPr>
        <w:t>The role of the Safeguarding Executive is to:</w:t>
      </w:r>
    </w:p>
    <w:p w:rsidR="0011441F" w:rsidP="005C4CD5" w:rsidRDefault="0011441F" w14:paraId="50A4B0FC" w14:textId="2FCE22E6">
      <w:pPr>
        <w:pStyle w:val="ListParagraph"/>
        <w:numPr>
          <w:ilvl w:val="0"/>
          <w:numId w:val="2"/>
        </w:numPr>
        <w:rPr>
          <w:rFonts w:ascii="Arial" w:hAnsi="Arial" w:cs="Arial"/>
        </w:rPr>
      </w:pPr>
      <w:r>
        <w:rPr>
          <w:rFonts w:ascii="Arial" w:hAnsi="Arial" w:cs="Arial"/>
        </w:rPr>
        <w:t>Set the safeguarding vision for the borough and identifies the BSCP priorities on an annual basis.</w:t>
      </w:r>
    </w:p>
    <w:p w:rsidRPr="00A948CA" w:rsidR="0011441F" w:rsidP="005C4CD5" w:rsidRDefault="0011441F" w14:paraId="4B5FA55E" w14:textId="337CAA79">
      <w:pPr>
        <w:pStyle w:val="ListParagraph"/>
        <w:numPr>
          <w:ilvl w:val="0"/>
          <w:numId w:val="2"/>
        </w:numPr>
        <w:rPr>
          <w:rFonts w:ascii="Arial" w:hAnsi="Arial" w:cs="Arial"/>
        </w:rPr>
      </w:pPr>
      <w:r>
        <w:rPr>
          <w:rFonts w:ascii="Arial" w:hAnsi="Arial" w:cs="Arial"/>
        </w:rPr>
        <w:t>A</w:t>
      </w:r>
      <w:r w:rsidRPr="00A948CA">
        <w:rPr>
          <w:rFonts w:ascii="Arial" w:hAnsi="Arial" w:cs="Arial"/>
        </w:rPr>
        <w:t>ct as a strategic leadership group that engages and coordinates services to safeguard and promote the welfare of children in Bury</w:t>
      </w:r>
      <w:r>
        <w:rPr>
          <w:rFonts w:ascii="Arial" w:hAnsi="Arial" w:cs="Arial"/>
        </w:rPr>
        <w:t>.</w:t>
      </w:r>
    </w:p>
    <w:p w:rsidRPr="00A948CA" w:rsidR="0011441F" w:rsidP="005C4CD5" w:rsidRDefault="0011441F" w14:paraId="2F57D8D2" w14:textId="50988AE4">
      <w:pPr>
        <w:pStyle w:val="ListParagraph"/>
        <w:numPr>
          <w:ilvl w:val="0"/>
          <w:numId w:val="2"/>
        </w:numPr>
        <w:rPr>
          <w:rFonts w:ascii="Arial" w:hAnsi="Arial" w:cs="Arial"/>
        </w:rPr>
      </w:pPr>
      <w:r>
        <w:rPr>
          <w:rFonts w:ascii="Arial" w:hAnsi="Arial" w:cs="Arial"/>
        </w:rPr>
        <w:t>I</w:t>
      </w:r>
      <w:r w:rsidRPr="00A948CA">
        <w:rPr>
          <w:rFonts w:ascii="Arial" w:hAnsi="Arial" w:cs="Arial"/>
        </w:rPr>
        <w:t>dentify and respond to new safeguarding issues and emerging threats</w:t>
      </w:r>
      <w:r>
        <w:rPr>
          <w:rFonts w:ascii="Arial" w:hAnsi="Arial" w:cs="Arial"/>
        </w:rPr>
        <w:t>.</w:t>
      </w:r>
    </w:p>
    <w:p w:rsidRPr="00A948CA" w:rsidR="0011441F" w:rsidP="005C4CD5" w:rsidRDefault="0011441F" w14:paraId="5825C9AD" w14:textId="54FE532F">
      <w:pPr>
        <w:pStyle w:val="ListParagraph"/>
        <w:numPr>
          <w:ilvl w:val="0"/>
          <w:numId w:val="2"/>
        </w:numPr>
        <w:rPr>
          <w:rFonts w:ascii="Arial" w:hAnsi="Arial" w:cs="Arial"/>
        </w:rPr>
      </w:pPr>
      <w:r w:rsidRPr="00A948CA">
        <w:rPr>
          <w:rFonts w:ascii="Arial" w:hAnsi="Arial" w:cs="Arial"/>
        </w:rPr>
        <w:t>To promote and embed learning from local and national learning including from serious child safeguarding incidents and quality assurance activity</w:t>
      </w:r>
      <w:r>
        <w:rPr>
          <w:rFonts w:ascii="Arial" w:hAnsi="Arial" w:cs="Arial"/>
        </w:rPr>
        <w:t>.</w:t>
      </w:r>
    </w:p>
    <w:p w:rsidRPr="00A948CA" w:rsidR="0011441F" w:rsidP="0011441F" w:rsidRDefault="0011441F" w14:paraId="3CB6E670" w14:textId="77777777">
      <w:pPr>
        <w:pStyle w:val="ListParagraph"/>
        <w:rPr>
          <w:rFonts w:ascii="Arial" w:hAnsi="Arial" w:cs="Arial"/>
          <w:b/>
          <w:bCs/>
        </w:rPr>
      </w:pPr>
    </w:p>
    <w:p w:rsidR="0011441F" w:rsidP="0011441F" w:rsidRDefault="0011441F" w14:paraId="4FB32270" w14:textId="32E6C516">
      <w:pPr>
        <w:pStyle w:val="Heading2"/>
      </w:pPr>
      <w:bookmarkStart w:name="_Toc137726229" w:id="16"/>
      <w:r w:rsidRPr="00A948CA">
        <w:t xml:space="preserve">Bury Safeguarding </w:t>
      </w:r>
      <w:r>
        <w:t xml:space="preserve">Children </w:t>
      </w:r>
      <w:r w:rsidRPr="00A948CA">
        <w:t xml:space="preserve">Partnership </w:t>
      </w:r>
      <w:r>
        <w:t>(BSCP)</w:t>
      </w:r>
      <w:bookmarkEnd w:id="16"/>
    </w:p>
    <w:p w:rsidR="0011441F" w:rsidP="0011441F" w:rsidRDefault="0011441F" w14:paraId="250A937F" w14:textId="77777777"/>
    <w:p w:rsidR="005E0B48" w:rsidP="0011441F" w:rsidRDefault="005E0B48" w14:paraId="594FA2BC" w14:textId="78658178">
      <w:pPr>
        <w:rPr>
          <w:rFonts w:ascii="Arial" w:hAnsi="Arial" w:cs="Arial"/>
        </w:rPr>
      </w:pPr>
      <w:r w:rsidRPr="005E0B48">
        <w:rPr>
          <w:rFonts w:ascii="Arial" w:hAnsi="Arial" w:cs="Arial"/>
        </w:rPr>
        <w:t xml:space="preserve">The </w:t>
      </w:r>
      <w:r>
        <w:rPr>
          <w:rFonts w:ascii="Arial" w:hAnsi="Arial" w:cs="Arial"/>
        </w:rPr>
        <w:t>BSCP</w:t>
      </w:r>
      <w:r w:rsidRPr="005E0B48">
        <w:rPr>
          <w:rFonts w:ascii="Arial" w:hAnsi="Arial" w:cs="Arial"/>
        </w:rPr>
        <w:t xml:space="preserve"> will have a wide-ranging membership of safeguarding partners, relevant agencies and other stakeholders, </w:t>
      </w:r>
      <w:r>
        <w:rPr>
          <w:rFonts w:ascii="Arial" w:hAnsi="Arial" w:cs="Arial"/>
        </w:rPr>
        <w:t>for example the voluntary sector</w:t>
      </w:r>
      <w:r w:rsidRPr="005E0B48">
        <w:rPr>
          <w:rFonts w:ascii="Arial" w:hAnsi="Arial" w:cs="Arial"/>
        </w:rPr>
        <w:t xml:space="preserve">. </w:t>
      </w:r>
    </w:p>
    <w:p w:rsidR="005E0B48" w:rsidP="005E0B48" w:rsidRDefault="005E0B48" w14:paraId="3F3BC1A1" w14:textId="3C420BD4">
      <w:pPr>
        <w:rPr>
          <w:rFonts w:ascii="Arial" w:hAnsi="Arial" w:cs="Arial"/>
        </w:rPr>
      </w:pPr>
      <w:r w:rsidRPr="008B7663">
        <w:rPr>
          <w:rFonts w:ascii="Arial" w:hAnsi="Arial" w:cs="Arial"/>
        </w:rPr>
        <w:t xml:space="preserve">The </w:t>
      </w:r>
      <w:r>
        <w:rPr>
          <w:rFonts w:ascii="Arial" w:hAnsi="Arial" w:cs="Arial"/>
        </w:rPr>
        <w:t xml:space="preserve">BSCP </w:t>
      </w:r>
      <w:r w:rsidRPr="008B7663">
        <w:rPr>
          <w:rFonts w:ascii="Arial" w:hAnsi="Arial" w:cs="Arial"/>
        </w:rPr>
        <w:t>has responsibility</w:t>
      </w:r>
      <w:r>
        <w:rPr>
          <w:rFonts w:ascii="Arial" w:hAnsi="Arial" w:cs="Arial"/>
        </w:rPr>
        <w:t xml:space="preserve"> to </w:t>
      </w:r>
      <w:r w:rsidRPr="008B7663">
        <w:rPr>
          <w:rFonts w:ascii="Arial" w:hAnsi="Arial" w:cs="Arial"/>
        </w:rPr>
        <w:t xml:space="preserve">ensure effective multi-agency working to safeguard children within </w:t>
      </w:r>
      <w:r>
        <w:rPr>
          <w:rFonts w:ascii="Arial" w:hAnsi="Arial" w:cs="Arial"/>
        </w:rPr>
        <w:t>Bury</w:t>
      </w:r>
      <w:r w:rsidRPr="008B7663">
        <w:rPr>
          <w:rFonts w:ascii="Arial" w:hAnsi="Arial" w:cs="Arial"/>
        </w:rPr>
        <w:t xml:space="preserve">, within the statutory guidance </w:t>
      </w:r>
      <w:hyperlink w:history="1" r:id="rId17">
        <w:r w:rsidRPr="008B7663">
          <w:rPr>
            <w:rStyle w:val="Hyperlink"/>
            <w:rFonts w:ascii="Arial" w:hAnsi="Arial" w:cs="Arial"/>
          </w:rPr>
          <w:t>Working Together to Safeguard Children</w:t>
        </w:r>
      </w:hyperlink>
      <w:r>
        <w:rPr>
          <w:rFonts w:ascii="Arial" w:hAnsi="Arial" w:cs="Arial"/>
        </w:rPr>
        <w:t>, 2018</w:t>
      </w:r>
      <w:r w:rsidRPr="008B7663">
        <w:rPr>
          <w:rFonts w:ascii="Arial" w:hAnsi="Arial" w:cs="Arial"/>
        </w:rPr>
        <w:t xml:space="preserve">.  It </w:t>
      </w:r>
      <w:r>
        <w:rPr>
          <w:rFonts w:ascii="Arial" w:hAnsi="Arial" w:cs="Arial"/>
        </w:rPr>
        <w:t>will</w:t>
      </w:r>
      <w:r w:rsidRPr="008B7663">
        <w:rPr>
          <w:rFonts w:ascii="Arial" w:hAnsi="Arial" w:cs="Arial"/>
        </w:rPr>
        <w:t xml:space="preserve"> co-ordinate, monitor, evaluate, challenge and drive improvement in the work of all agencies, separately and together, to safeguard and promote the welfare of children in </w:t>
      </w:r>
      <w:r>
        <w:rPr>
          <w:rFonts w:ascii="Arial" w:hAnsi="Arial" w:cs="Arial"/>
        </w:rPr>
        <w:t>Bury</w:t>
      </w:r>
      <w:r w:rsidRPr="008B7663">
        <w:rPr>
          <w:rFonts w:ascii="Arial" w:hAnsi="Arial" w:cs="Arial"/>
        </w:rPr>
        <w:t xml:space="preserve"> and works within the </w:t>
      </w:r>
      <w:r>
        <w:rPr>
          <w:rFonts w:ascii="Arial" w:hAnsi="Arial" w:cs="Arial"/>
        </w:rPr>
        <w:t>Greater Manchester Tri.x</w:t>
      </w:r>
      <w:r w:rsidRPr="008B7663">
        <w:rPr>
          <w:rFonts w:ascii="Arial" w:hAnsi="Arial" w:cs="Arial"/>
        </w:rPr>
        <w:t xml:space="preserve"> Safeguarding Children Policy and Practice Guidance.</w:t>
      </w:r>
    </w:p>
    <w:p w:rsidRPr="008B7663" w:rsidR="005E0B48" w:rsidP="005E0B48" w:rsidRDefault="005E0B48" w14:paraId="72800EC8" w14:textId="77777777">
      <w:pPr>
        <w:rPr>
          <w:rFonts w:ascii="Arial" w:hAnsi="Arial" w:cs="Arial"/>
        </w:rPr>
      </w:pPr>
      <w:r>
        <w:rPr>
          <w:rFonts w:ascii="Arial" w:hAnsi="Arial" w:cs="Arial"/>
        </w:rPr>
        <w:t xml:space="preserve">The Bury Children’s Safeguarding Partnership will also work collaboratively with the Bury Safeguarding Adults Board on strategic themes and challenges which impact on both children and adults. </w:t>
      </w:r>
    </w:p>
    <w:p w:rsidRPr="00A948CA" w:rsidR="0011441F" w:rsidP="0011441F" w:rsidRDefault="0011441F" w14:paraId="263D1508" w14:textId="77777777">
      <w:pPr>
        <w:rPr>
          <w:rFonts w:ascii="Arial" w:hAnsi="Arial" w:cs="Arial"/>
        </w:rPr>
      </w:pPr>
      <w:r w:rsidRPr="00A948CA">
        <w:rPr>
          <w:rFonts w:ascii="Arial" w:hAnsi="Arial" w:cs="Arial"/>
        </w:rPr>
        <w:t>The main responsibilities of the BCSP is to:</w:t>
      </w:r>
    </w:p>
    <w:p w:rsidR="005E0B48" w:rsidP="005C4CD5" w:rsidRDefault="005E0B48" w14:paraId="1F63B263" w14:textId="0A163C08">
      <w:pPr>
        <w:pStyle w:val="ListParagraph"/>
        <w:numPr>
          <w:ilvl w:val="0"/>
          <w:numId w:val="3"/>
        </w:numPr>
        <w:rPr>
          <w:rFonts w:ascii="Arial" w:hAnsi="Arial" w:cs="Arial"/>
        </w:rPr>
      </w:pPr>
      <w:r>
        <w:rPr>
          <w:rFonts w:ascii="Arial" w:hAnsi="Arial" w:cs="Arial"/>
          <w:bCs/>
        </w:rPr>
        <w:t xml:space="preserve">Be responsible for ensuring that </w:t>
      </w:r>
      <w:r w:rsidRPr="0021303B">
        <w:rPr>
          <w:rFonts w:ascii="Arial" w:hAnsi="Arial" w:cs="Arial"/>
          <w:bCs/>
        </w:rPr>
        <w:t>children and families receive targeted services that meet their needs in a co-ordinated way</w:t>
      </w:r>
      <w:r>
        <w:rPr>
          <w:rFonts w:ascii="Arial" w:hAnsi="Arial" w:cs="Arial"/>
          <w:bCs/>
        </w:rPr>
        <w:t xml:space="preserve">, to </w:t>
      </w:r>
      <w:r w:rsidRPr="0021303B">
        <w:rPr>
          <w:rFonts w:ascii="Arial" w:hAnsi="Arial" w:cs="Arial"/>
          <w:bCs/>
        </w:rPr>
        <w:t>achieve the best possible outcomes</w:t>
      </w:r>
      <w:r>
        <w:rPr>
          <w:rFonts w:ascii="Arial" w:hAnsi="Arial" w:cs="Arial"/>
          <w:bCs/>
        </w:rPr>
        <w:t>.</w:t>
      </w:r>
    </w:p>
    <w:p w:rsidRPr="00A948CA" w:rsidR="0011441F" w:rsidP="005C4CD5" w:rsidRDefault="0011441F" w14:paraId="105C8E6E" w14:textId="571A19FC">
      <w:pPr>
        <w:pStyle w:val="ListParagraph"/>
        <w:numPr>
          <w:ilvl w:val="0"/>
          <w:numId w:val="3"/>
        </w:numPr>
        <w:rPr>
          <w:rFonts w:ascii="Arial" w:hAnsi="Arial" w:cs="Arial"/>
        </w:rPr>
      </w:pPr>
      <w:r w:rsidRPr="00A948CA">
        <w:rPr>
          <w:rFonts w:ascii="Arial" w:hAnsi="Arial" w:cs="Arial"/>
        </w:rPr>
        <w:t xml:space="preserve">Develop and drive the implementation of the </w:t>
      </w:r>
      <w:r w:rsidR="005E0B48">
        <w:rPr>
          <w:rFonts w:ascii="Arial" w:hAnsi="Arial" w:cs="Arial"/>
        </w:rPr>
        <w:t>strategic work</w:t>
      </w:r>
      <w:r w:rsidRPr="00A948CA">
        <w:rPr>
          <w:rFonts w:ascii="Arial" w:hAnsi="Arial" w:cs="Arial"/>
        </w:rPr>
        <w:t xml:space="preserve"> </w:t>
      </w:r>
      <w:r w:rsidR="005E0B48">
        <w:rPr>
          <w:rFonts w:ascii="Arial" w:hAnsi="Arial" w:cs="Arial"/>
        </w:rPr>
        <w:t>p</w:t>
      </w:r>
      <w:r w:rsidRPr="00A948CA">
        <w:rPr>
          <w:rFonts w:ascii="Arial" w:hAnsi="Arial" w:cs="Arial"/>
        </w:rPr>
        <w:t xml:space="preserve">lan </w:t>
      </w:r>
      <w:r w:rsidR="005E0B48">
        <w:rPr>
          <w:rFonts w:ascii="Arial" w:hAnsi="Arial" w:cs="Arial"/>
        </w:rPr>
        <w:t xml:space="preserve">to ensure delivery on our priorities. </w:t>
      </w:r>
    </w:p>
    <w:p w:rsidR="0011441F" w:rsidP="005C4CD5" w:rsidRDefault="0011441F" w14:paraId="49D0C01E" w14:textId="4B482765">
      <w:pPr>
        <w:pStyle w:val="ListParagraph"/>
        <w:numPr>
          <w:ilvl w:val="0"/>
          <w:numId w:val="3"/>
        </w:numPr>
        <w:rPr>
          <w:rFonts w:ascii="Arial" w:hAnsi="Arial" w:cs="Arial"/>
        </w:rPr>
      </w:pPr>
      <w:r w:rsidRPr="00A948CA">
        <w:rPr>
          <w:rFonts w:ascii="Arial" w:hAnsi="Arial" w:cs="Arial"/>
        </w:rPr>
        <w:t xml:space="preserve">Ensure that the work of the Partnership is clearly </w:t>
      </w:r>
      <w:r w:rsidRPr="00A948CA" w:rsidR="00D42511">
        <w:rPr>
          <w:rFonts w:ascii="Arial" w:hAnsi="Arial" w:cs="Arial"/>
        </w:rPr>
        <w:t>understood,</w:t>
      </w:r>
      <w:r w:rsidRPr="00A948CA">
        <w:rPr>
          <w:rFonts w:ascii="Arial" w:hAnsi="Arial" w:cs="Arial"/>
        </w:rPr>
        <w:t xml:space="preserve"> and actions implemented</w:t>
      </w:r>
      <w:r w:rsidR="005E0B48">
        <w:rPr>
          <w:rFonts w:ascii="Arial" w:hAnsi="Arial" w:cs="Arial"/>
        </w:rPr>
        <w:t>.</w:t>
      </w:r>
    </w:p>
    <w:p w:rsidRPr="00BE36C0" w:rsidR="005E0B48" w:rsidP="005C4CD5" w:rsidRDefault="000C6EA4" w14:paraId="4C85CE17" w14:textId="7075421E">
      <w:pPr>
        <w:pStyle w:val="ListParagraph"/>
        <w:numPr>
          <w:ilvl w:val="0"/>
          <w:numId w:val="3"/>
        </w:numPr>
        <w:rPr>
          <w:rFonts w:ascii="Arial" w:hAnsi="Arial" w:cs="Arial"/>
        </w:rPr>
      </w:pPr>
      <w:r>
        <w:rPr>
          <w:rFonts w:ascii="Arial" w:hAnsi="Arial" w:cs="Arial"/>
        </w:rPr>
        <w:t>E</w:t>
      </w:r>
      <w:r w:rsidR="005E0B48">
        <w:rPr>
          <w:rFonts w:ascii="Arial" w:hAnsi="Arial" w:cs="Arial"/>
        </w:rPr>
        <w:t xml:space="preserve">nsure that </w:t>
      </w:r>
      <w:r w:rsidRPr="006E78C9" w:rsidR="005E0B48">
        <w:rPr>
          <w:rFonts w:ascii="Arial" w:hAnsi="Arial" w:cs="Arial"/>
        </w:rPr>
        <w:t>organisations and agencies challenge appropriately and hold one another to account effectively</w:t>
      </w:r>
      <w:r w:rsidR="005E0B48">
        <w:rPr>
          <w:rFonts w:ascii="Arial" w:hAnsi="Arial" w:cs="Arial"/>
        </w:rPr>
        <w:t>.</w:t>
      </w:r>
    </w:p>
    <w:p w:rsidR="0011441F" w:rsidP="0011441F" w:rsidRDefault="0011441F" w14:paraId="558BE393" w14:textId="77777777">
      <w:pPr>
        <w:rPr>
          <w:rFonts w:ascii="Arial" w:hAnsi="Arial" w:cs="Arial"/>
          <w:b/>
        </w:rPr>
      </w:pPr>
    </w:p>
    <w:p w:rsidR="000C6EA4" w:rsidP="0011441F" w:rsidRDefault="000C6EA4" w14:paraId="25612893" w14:textId="77777777">
      <w:pPr>
        <w:rPr>
          <w:rFonts w:ascii="Arial" w:hAnsi="Arial" w:cs="Arial"/>
          <w:b/>
        </w:rPr>
      </w:pPr>
    </w:p>
    <w:p w:rsidR="000C6EA4" w:rsidP="0011441F" w:rsidRDefault="000C6EA4" w14:paraId="0B2718AE" w14:textId="77777777">
      <w:pPr>
        <w:rPr>
          <w:rFonts w:ascii="Arial" w:hAnsi="Arial" w:cs="Arial"/>
          <w:b/>
        </w:rPr>
      </w:pPr>
    </w:p>
    <w:p w:rsidR="000C6EA4" w:rsidP="0011441F" w:rsidRDefault="000C6EA4" w14:paraId="407552D3" w14:textId="77777777">
      <w:pPr>
        <w:rPr>
          <w:rFonts w:ascii="Arial" w:hAnsi="Arial" w:cs="Arial"/>
          <w:b/>
        </w:rPr>
      </w:pPr>
    </w:p>
    <w:p w:rsidRPr="00A948CA" w:rsidR="000C6EA4" w:rsidP="0011441F" w:rsidRDefault="000C6EA4" w14:paraId="7BD5AC68" w14:textId="77777777">
      <w:pPr>
        <w:rPr>
          <w:rFonts w:ascii="Arial" w:hAnsi="Arial" w:cs="Arial"/>
          <w:b/>
        </w:rPr>
      </w:pPr>
    </w:p>
    <w:p w:rsidR="0011441F" w:rsidP="009E7D35" w:rsidRDefault="0011441F" w14:paraId="2BA7D9ED" w14:textId="77777777">
      <w:pPr>
        <w:pStyle w:val="Heading2"/>
      </w:pPr>
      <w:bookmarkStart w:name="_Toc137726230" w:id="17"/>
      <w:r w:rsidRPr="00A948CA">
        <w:lastRenderedPageBreak/>
        <w:t>Complex Safeguarding Sub Group</w:t>
      </w:r>
      <w:bookmarkEnd w:id="17"/>
    </w:p>
    <w:p w:rsidRPr="009E7D35" w:rsidR="009E7D35" w:rsidP="009E7D35" w:rsidRDefault="009E7D35" w14:paraId="29F2CF66" w14:textId="77777777"/>
    <w:p w:rsidRPr="00E773CB" w:rsidR="00E773CB" w:rsidP="00E773CB" w:rsidRDefault="00E773CB" w14:paraId="2CC93914" w14:textId="33CE18F9">
      <w:pPr>
        <w:rPr>
          <w:rFonts w:ascii="Arial" w:hAnsi="Arial" w:cs="Arial"/>
        </w:rPr>
      </w:pPr>
      <w:r>
        <w:rPr>
          <w:rFonts w:ascii="Arial" w:hAnsi="Arial" w:cs="Arial"/>
        </w:rPr>
        <w:t xml:space="preserve">The Complex Safeguarding Sub Group </w:t>
      </w:r>
      <w:r w:rsidRPr="00E773CB">
        <w:rPr>
          <w:rFonts w:ascii="Arial" w:hAnsi="Arial" w:cs="Arial"/>
        </w:rPr>
        <w:t>provide</w:t>
      </w:r>
      <w:r>
        <w:rPr>
          <w:rFonts w:ascii="Arial" w:hAnsi="Arial" w:cs="Arial"/>
        </w:rPr>
        <w:t>s</w:t>
      </w:r>
      <w:r w:rsidRPr="00E773CB">
        <w:rPr>
          <w:rFonts w:ascii="Arial" w:hAnsi="Arial" w:cs="Arial"/>
        </w:rPr>
        <w:t xml:space="preserve"> oversight and strategic direction for the delivery of a co-ordinated multi-agency response to Complex Safeguarding issues across </w:t>
      </w:r>
      <w:r w:rsidRPr="00E773CB" w:rsidR="004065E5">
        <w:rPr>
          <w:rFonts w:ascii="Arial" w:hAnsi="Arial" w:cs="Arial"/>
        </w:rPr>
        <w:t>Bury.</w:t>
      </w:r>
      <w:r>
        <w:rPr>
          <w:rFonts w:ascii="Arial" w:hAnsi="Arial" w:cs="Arial"/>
        </w:rPr>
        <w:t xml:space="preserve"> </w:t>
      </w:r>
    </w:p>
    <w:p w:rsidR="009E7D35" w:rsidP="00E773CB" w:rsidRDefault="00E773CB" w14:paraId="4369D531" w14:textId="27D4AFEB">
      <w:pPr>
        <w:rPr>
          <w:rFonts w:ascii="Arial" w:hAnsi="Arial" w:cs="Arial"/>
        </w:rPr>
      </w:pPr>
      <w:r w:rsidRPr="00E773CB">
        <w:rPr>
          <w:rFonts w:ascii="Arial" w:hAnsi="Arial" w:cs="Arial"/>
        </w:rPr>
        <w:t>The sub</w:t>
      </w:r>
      <w:r>
        <w:rPr>
          <w:rFonts w:ascii="Arial" w:hAnsi="Arial" w:cs="Arial"/>
        </w:rPr>
        <w:t xml:space="preserve"> </w:t>
      </w:r>
      <w:r w:rsidRPr="00E773CB">
        <w:rPr>
          <w:rFonts w:ascii="Arial" w:hAnsi="Arial" w:cs="Arial"/>
        </w:rPr>
        <w:t xml:space="preserve">group </w:t>
      </w:r>
      <w:r>
        <w:rPr>
          <w:rFonts w:ascii="Arial" w:hAnsi="Arial" w:cs="Arial"/>
        </w:rPr>
        <w:t>is responsible for</w:t>
      </w:r>
      <w:r w:rsidRPr="00E773CB">
        <w:rPr>
          <w:rFonts w:ascii="Arial" w:hAnsi="Arial" w:cs="Arial"/>
        </w:rPr>
        <w:t xml:space="preserve"> assur</w:t>
      </w:r>
      <w:r>
        <w:rPr>
          <w:rFonts w:ascii="Arial" w:hAnsi="Arial" w:cs="Arial"/>
        </w:rPr>
        <w:t>ing</w:t>
      </w:r>
      <w:r w:rsidRPr="00E773CB">
        <w:rPr>
          <w:rFonts w:ascii="Arial" w:hAnsi="Arial" w:cs="Arial"/>
        </w:rPr>
        <w:t xml:space="preserve"> the </w:t>
      </w:r>
      <w:r>
        <w:rPr>
          <w:rFonts w:ascii="Arial" w:hAnsi="Arial" w:cs="Arial"/>
        </w:rPr>
        <w:t>BSCP</w:t>
      </w:r>
      <w:r w:rsidRPr="00E773CB">
        <w:rPr>
          <w:rFonts w:ascii="Arial" w:hAnsi="Arial" w:cs="Arial"/>
        </w:rPr>
        <w:t xml:space="preserve"> that services are delivered in a co-ordinated, informed and consistent way with improved outcomes for children, families and communities being at the centre of our approach.</w:t>
      </w:r>
    </w:p>
    <w:p w:rsidRPr="00E773CB" w:rsidR="00E773CB" w:rsidP="00E773CB" w:rsidRDefault="00E773CB" w14:paraId="44094734" w14:textId="00C87A6D">
      <w:pPr>
        <w:rPr>
          <w:rFonts w:ascii="Arial" w:hAnsi="Arial" w:cs="Arial"/>
        </w:rPr>
      </w:pPr>
      <w:r w:rsidRPr="00E773CB">
        <w:rPr>
          <w:rFonts w:ascii="Arial" w:hAnsi="Arial" w:cs="Arial"/>
        </w:rPr>
        <w:t xml:space="preserve">The </w:t>
      </w:r>
      <w:r>
        <w:rPr>
          <w:rFonts w:ascii="Arial" w:hAnsi="Arial" w:cs="Arial"/>
        </w:rPr>
        <w:t>role of the sub group</w:t>
      </w:r>
      <w:r w:rsidRPr="00E773CB">
        <w:rPr>
          <w:rFonts w:ascii="Arial" w:hAnsi="Arial" w:cs="Arial"/>
        </w:rPr>
        <w:t xml:space="preserve"> is to deliver against the 7 key objectives of the Complex Safeguarding Delivery Plan:</w:t>
      </w:r>
    </w:p>
    <w:p w:rsidRPr="00E773CB" w:rsidR="00E773CB" w:rsidP="00E773CB" w:rsidRDefault="00E773CB" w14:paraId="32FD6EFC" w14:textId="77777777">
      <w:pPr>
        <w:rPr>
          <w:rFonts w:ascii="Arial" w:hAnsi="Arial" w:cs="Arial"/>
        </w:rPr>
      </w:pPr>
      <w:r w:rsidRPr="00E773CB">
        <w:rPr>
          <w:rFonts w:ascii="Arial" w:hAnsi="Arial" w:cs="Arial"/>
        </w:rPr>
        <w:t>1.</w:t>
      </w:r>
      <w:r w:rsidRPr="00E773CB">
        <w:rPr>
          <w:rFonts w:ascii="Arial" w:hAnsi="Arial" w:cs="Arial"/>
        </w:rPr>
        <w:tab/>
        <w:t>Ensure effective governance and assurance arrangements</w:t>
      </w:r>
    </w:p>
    <w:p w:rsidRPr="00E773CB" w:rsidR="00E773CB" w:rsidP="00E773CB" w:rsidRDefault="00E773CB" w14:paraId="3F9782E7" w14:textId="77777777">
      <w:pPr>
        <w:rPr>
          <w:rFonts w:ascii="Arial" w:hAnsi="Arial" w:cs="Arial"/>
        </w:rPr>
      </w:pPr>
      <w:r w:rsidRPr="00E773CB">
        <w:rPr>
          <w:rFonts w:ascii="Arial" w:hAnsi="Arial" w:cs="Arial"/>
        </w:rPr>
        <w:t>2.</w:t>
      </w:r>
      <w:r w:rsidRPr="00E773CB">
        <w:rPr>
          <w:rFonts w:ascii="Arial" w:hAnsi="Arial" w:cs="Arial"/>
        </w:rPr>
        <w:tab/>
        <w:t>Increase understanding of Complex Safeguarding</w:t>
      </w:r>
    </w:p>
    <w:p w:rsidRPr="00E773CB" w:rsidR="00E773CB" w:rsidP="00E773CB" w:rsidRDefault="00E773CB" w14:paraId="3285AB17" w14:textId="77777777">
      <w:pPr>
        <w:rPr>
          <w:rFonts w:ascii="Arial" w:hAnsi="Arial" w:cs="Arial"/>
        </w:rPr>
      </w:pPr>
      <w:r w:rsidRPr="00E773CB">
        <w:rPr>
          <w:rFonts w:ascii="Arial" w:hAnsi="Arial" w:cs="Arial"/>
        </w:rPr>
        <w:t>3.</w:t>
      </w:r>
      <w:r w:rsidRPr="00E773CB">
        <w:rPr>
          <w:rFonts w:ascii="Arial" w:hAnsi="Arial" w:cs="Arial"/>
        </w:rPr>
        <w:tab/>
        <w:t>Joint training and development opportunities, practice tools, guidance and resources</w:t>
      </w:r>
    </w:p>
    <w:p w:rsidRPr="00E773CB" w:rsidR="00E773CB" w:rsidP="00E773CB" w:rsidRDefault="00E773CB" w14:paraId="4D015CA8" w14:textId="77777777">
      <w:pPr>
        <w:rPr>
          <w:rFonts w:ascii="Arial" w:hAnsi="Arial" w:cs="Arial"/>
        </w:rPr>
      </w:pPr>
      <w:r w:rsidRPr="00E773CB">
        <w:rPr>
          <w:rFonts w:ascii="Arial" w:hAnsi="Arial" w:cs="Arial"/>
        </w:rPr>
        <w:t>4.</w:t>
      </w:r>
      <w:r w:rsidRPr="00E773CB">
        <w:rPr>
          <w:rFonts w:ascii="Arial" w:hAnsi="Arial" w:cs="Arial"/>
        </w:rPr>
        <w:tab/>
        <w:t>Our interventions will support and protect children and young people</w:t>
      </w:r>
    </w:p>
    <w:p w:rsidRPr="00E773CB" w:rsidR="00E773CB" w:rsidP="00E773CB" w:rsidRDefault="00E773CB" w14:paraId="484C87ED" w14:textId="77777777">
      <w:pPr>
        <w:rPr>
          <w:rFonts w:ascii="Arial" w:hAnsi="Arial" w:cs="Arial"/>
        </w:rPr>
      </w:pPr>
      <w:r w:rsidRPr="00E773CB">
        <w:rPr>
          <w:rFonts w:ascii="Arial" w:hAnsi="Arial" w:cs="Arial"/>
        </w:rPr>
        <w:t>5.</w:t>
      </w:r>
      <w:r w:rsidRPr="00E773CB">
        <w:rPr>
          <w:rFonts w:ascii="Arial" w:hAnsi="Arial" w:cs="Arial"/>
        </w:rPr>
        <w:tab/>
        <w:t xml:space="preserve">Greater success in detection, disruption, and prosecution </w:t>
      </w:r>
    </w:p>
    <w:p w:rsidRPr="00E773CB" w:rsidR="00E773CB" w:rsidP="00E773CB" w:rsidRDefault="00E773CB" w14:paraId="3B076258" w14:textId="77777777">
      <w:pPr>
        <w:rPr>
          <w:rFonts w:ascii="Arial" w:hAnsi="Arial" w:cs="Arial"/>
        </w:rPr>
      </w:pPr>
      <w:r w:rsidRPr="00E773CB">
        <w:rPr>
          <w:rFonts w:ascii="Arial" w:hAnsi="Arial" w:cs="Arial"/>
        </w:rPr>
        <w:t>6.</w:t>
      </w:r>
      <w:r w:rsidRPr="00E773CB">
        <w:rPr>
          <w:rFonts w:ascii="Arial" w:hAnsi="Arial" w:cs="Arial"/>
        </w:rPr>
        <w:tab/>
        <w:t xml:space="preserve">Work alongside and within our communities to tackle exploitation </w:t>
      </w:r>
    </w:p>
    <w:p w:rsidR="00E773CB" w:rsidP="00E773CB" w:rsidRDefault="00E773CB" w14:paraId="455A7CD9" w14:textId="25549C3E">
      <w:pPr>
        <w:rPr>
          <w:rFonts w:ascii="Arial" w:hAnsi="Arial" w:cs="Arial"/>
        </w:rPr>
      </w:pPr>
      <w:r w:rsidRPr="00E773CB">
        <w:rPr>
          <w:rFonts w:ascii="Arial" w:hAnsi="Arial" w:cs="Arial"/>
        </w:rPr>
        <w:t>7.</w:t>
      </w:r>
      <w:r w:rsidRPr="00E773CB">
        <w:rPr>
          <w:rFonts w:ascii="Arial" w:hAnsi="Arial" w:cs="Arial"/>
        </w:rPr>
        <w:tab/>
        <w:t>Ensure effective response to Missing Persons at risk of exploitation</w:t>
      </w:r>
    </w:p>
    <w:p w:rsidRPr="00A948CA" w:rsidR="00E40F0B" w:rsidP="0011441F" w:rsidRDefault="00E40F0B" w14:paraId="2633AEA7" w14:textId="77777777">
      <w:pPr>
        <w:rPr>
          <w:rFonts w:ascii="Arial" w:hAnsi="Arial" w:cs="Arial"/>
        </w:rPr>
      </w:pPr>
    </w:p>
    <w:p w:rsidR="0011441F" w:rsidP="009E7D35" w:rsidRDefault="0011441F" w14:paraId="77B2940D" w14:textId="77777777">
      <w:pPr>
        <w:pStyle w:val="Heading2"/>
      </w:pPr>
      <w:bookmarkStart w:name="_Toc137726231" w:id="18"/>
      <w:r w:rsidRPr="00A948CA">
        <w:t>Learning and Development Sub Group</w:t>
      </w:r>
      <w:bookmarkEnd w:id="18"/>
    </w:p>
    <w:p w:rsidRPr="00E40F0B" w:rsidR="00E40F0B" w:rsidP="00E40F0B" w:rsidRDefault="00E40F0B" w14:paraId="0FBFD4A1" w14:textId="77777777"/>
    <w:p w:rsidR="0011441F" w:rsidP="0011441F" w:rsidRDefault="0011441F" w14:paraId="18E6B534" w14:textId="3AE8EDC1">
      <w:pPr>
        <w:rPr>
          <w:rFonts w:ascii="Arial" w:hAnsi="Arial" w:cs="Arial"/>
        </w:rPr>
      </w:pPr>
      <w:r w:rsidRPr="00A948CA">
        <w:rPr>
          <w:rFonts w:ascii="Arial" w:hAnsi="Arial" w:cs="Arial"/>
        </w:rPr>
        <w:t>The Learning and Development Sub Group will ensure that multi-agency training on safeguarding and promoting welfare is provided in order to meet the local need.</w:t>
      </w:r>
    </w:p>
    <w:p w:rsidRPr="00A948CA" w:rsidR="00EB5F2E" w:rsidP="0011441F" w:rsidRDefault="00EB5F2E" w14:paraId="74E37B1B" w14:textId="12532544">
      <w:pPr>
        <w:rPr>
          <w:rFonts w:ascii="Arial" w:hAnsi="Arial" w:cs="Arial"/>
        </w:rPr>
      </w:pPr>
      <w:r>
        <w:rPr>
          <w:rFonts w:ascii="Arial" w:hAnsi="Arial" w:cs="Arial"/>
        </w:rPr>
        <w:t>The main responsibilities of the sub group are to:</w:t>
      </w:r>
    </w:p>
    <w:p w:rsidR="0011441F" w:rsidP="005C4CD5" w:rsidRDefault="00EB5F2E" w14:paraId="6B86A278" w14:textId="2A15477D">
      <w:pPr>
        <w:pStyle w:val="ListParagraph"/>
        <w:numPr>
          <w:ilvl w:val="0"/>
          <w:numId w:val="3"/>
        </w:numPr>
        <w:rPr>
          <w:rFonts w:ascii="Arial" w:hAnsi="Arial" w:cs="Arial"/>
        </w:rPr>
      </w:pPr>
      <w:r>
        <w:rPr>
          <w:rFonts w:ascii="Arial" w:hAnsi="Arial" w:cs="Arial"/>
        </w:rPr>
        <w:t>En</w:t>
      </w:r>
      <w:r w:rsidRPr="00A948CA" w:rsidR="0011441F">
        <w:rPr>
          <w:rFonts w:ascii="Arial" w:hAnsi="Arial" w:cs="Arial"/>
        </w:rPr>
        <w:t>sure the workforce of Bury is effective in saf</w:t>
      </w:r>
      <w:r w:rsidRPr="00EB5F2E" w:rsidR="0011441F">
        <w:rPr>
          <w:rFonts w:ascii="Arial" w:hAnsi="Arial" w:cs="Arial"/>
        </w:rPr>
        <w:t xml:space="preserve">eguarding children, young people at risk of or experiencing abuse and </w:t>
      </w:r>
      <w:r w:rsidRPr="00EB5F2E" w:rsidR="004065E5">
        <w:rPr>
          <w:rFonts w:ascii="Arial" w:hAnsi="Arial" w:cs="Arial"/>
        </w:rPr>
        <w:t>neglect.</w:t>
      </w:r>
    </w:p>
    <w:p w:rsidRPr="008F2C1B" w:rsidR="00EB5F2E" w:rsidP="005C4CD5" w:rsidRDefault="00EB5F2E" w14:paraId="5EAD28BF" w14:textId="5F194ED7">
      <w:pPr>
        <w:pStyle w:val="ListParagraph"/>
        <w:numPr>
          <w:ilvl w:val="0"/>
          <w:numId w:val="3"/>
        </w:numPr>
        <w:rPr>
          <w:rFonts w:ascii="Arial" w:hAnsi="Arial" w:cs="Arial"/>
        </w:rPr>
      </w:pPr>
      <w:r w:rsidRPr="008F2C1B">
        <w:rPr>
          <w:rFonts w:ascii="Arial" w:hAnsi="Arial" w:cs="Arial"/>
        </w:rPr>
        <w:t>To develop and implement core safeguarding training requirements for Bury’s children</w:t>
      </w:r>
      <w:r>
        <w:rPr>
          <w:rFonts w:ascii="Arial" w:hAnsi="Arial" w:cs="Arial"/>
        </w:rPr>
        <w:t xml:space="preserve"> </w:t>
      </w:r>
      <w:r w:rsidRPr="008F2C1B">
        <w:rPr>
          <w:rFonts w:ascii="Arial" w:hAnsi="Arial" w:cs="Arial"/>
        </w:rPr>
        <w:t xml:space="preserve">and young </w:t>
      </w:r>
      <w:r w:rsidRPr="008F2C1B" w:rsidR="004065E5">
        <w:rPr>
          <w:rFonts w:ascii="Arial" w:hAnsi="Arial" w:cs="Arial"/>
        </w:rPr>
        <w:t>people.</w:t>
      </w:r>
      <w:r w:rsidRPr="008F2C1B">
        <w:rPr>
          <w:rFonts w:ascii="Arial" w:hAnsi="Arial" w:cs="Arial"/>
        </w:rPr>
        <w:t xml:space="preserve"> </w:t>
      </w:r>
    </w:p>
    <w:p w:rsidR="00EB5F2E" w:rsidP="005C4CD5" w:rsidRDefault="00EB5F2E" w14:paraId="098DC9C4" w14:textId="07E32D70">
      <w:pPr>
        <w:pStyle w:val="ListParagraph"/>
        <w:numPr>
          <w:ilvl w:val="0"/>
          <w:numId w:val="3"/>
        </w:numPr>
        <w:rPr>
          <w:rFonts w:ascii="Arial" w:hAnsi="Arial" w:cs="Arial"/>
        </w:rPr>
      </w:pPr>
      <w:r>
        <w:rPr>
          <w:rFonts w:ascii="Arial" w:hAnsi="Arial" w:cs="Arial"/>
        </w:rPr>
        <w:t>Q</w:t>
      </w:r>
      <w:r w:rsidRPr="00EB5F2E">
        <w:rPr>
          <w:rFonts w:ascii="Arial" w:hAnsi="Arial" w:cs="Arial"/>
        </w:rPr>
        <w:t xml:space="preserve">uality assure multi-agency safeguarding learning and development opportunities - to ensure they are high quality and </w:t>
      </w:r>
      <w:r w:rsidRPr="00EB5F2E" w:rsidR="004065E5">
        <w:rPr>
          <w:rFonts w:ascii="Arial" w:hAnsi="Arial" w:cs="Arial"/>
        </w:rPr>
        <w:t>effective.</w:t>
      </w:r>
      <w:r w:rsidRPr="00EB5F2E">
        <w:rPr>
          <w:rFonts w:ascii="Arial" w:hAnsi="Arial" w:cs="Arial"/>
        </w:rPr>
        <w:t xml:space="preserve"> </w:t>
      </w:r>
    </w:p>
    <w:p w:rsidR="0011441F" w:rsidP="005C4CD5" w:rsidRDefault="00EB5F2E" w14:paraId="5A323770" w14:textId="727AEF60">
      <w:pPr>
        <w:pStyle w:val="ListParagraph"/>
        <w:numPr>
          <w:ilvl w:val="0"/>
          <w:numId w:val="3"/>
        </w:numPr>
        <w:rPr>
          <w:rFonts w:ascii="Arial" w:hAnsi="Arial" w:cs="Arial"/>
        </w:rPr>
      </w:pPr>
      <w:r>
        <w:rPr>
          <w:rFonts w:ascii="Arial" w:hAnsi="Arial" w:cs="Arial"/>
        </w:rPr>
        <w:t>J</w:t>
      </w:r>
      <w:r w:rsidRPr="008F2C1B">
        <w:rPr>
          <w:rFonts w:ascii="Arial" w:hAnsi="Arial" w:cs="Arial"/>
        </w:rPr>
        <w:t>ointly develop and lead implementation of the learning and improvement framework</w:t>
      </w:r>
    </w:p>
    <w:p w:rsidR="00EB5F2E" w:rsidP="005C4CD5" w:rsidRDefault="00EB5F2E" w14:paraId="76DEFAC7" w14:textId="054AC78D">
      <w:pPr>
        <w:pStyle w:val="ListParagraph"/>
        <w:numPr>
          <w:ilvl w:val="0"/>
          <w:numId w:val="3"/>
        </w:numPr>
        <w:rPr>
          <w:rFonts w:ascii="Arial" w:hAnsi="Arial" w:cs="Arial"/>
        </w:rPr>
      </w:pPr>
      <w:r>
        <w:rPr>
          <w:rFonts w:ascii="Arial" w:hAnsi="Arial" w:cs="Arial"/>
        </w:rPr>
        <w:t xml:space="preserve">To look at areas of best practice and share </w:t>
      </w:r>
      <w:r w:rsidR="004065E5">
        <w:rPr>
          <w:rFonts w:ascii="Arial" w:hAnsi="Arial" w:cs="Arial"/>
        </w:rPr>
        <w:t>learning.</w:t>
      </w:r>
    </w:p>
    <w:p w:rsidRPr="008F2C1B" w:rsidR="00EB5F2E" w:rsidP="005C4CD5" w:rsidRDefault="00EB5F2E" w14:paraId="65E87CC1" w14:textId="33302FD1">
      <w:pPr>
        <w:pStyle w:val="ListParagraph"/>
        <w:numPr>
          <w:ilvl w:val="0"/>
          <w:numId w:val="3"/>
        </w:numPr>
        <w:rPr>
          <w:rFonts w:ascii="Arial" w:hAnsi="Arial" w:cs="Arial"/>
        </w:rPr>
      </w:pPr>
      <w:r w:rsidRPr="008F2C1B">
        <w:rPr>
          <w:rFonts w:ascii="Arial" w:hAnsi="Arial" w:cs="Arial"/>
        </w:rPr>
        <w:t>Ensur</w:t>
      </w:r>
      <w:r>
        <w:rPr>
          <w:rFonts w:ascii="Arial" w:hAnsi="Arial" w:cs="Arial"/>
        </w:rPr>
        <w:t>e</w:t>
      </w:r>
      <w:r w:rsidRPr="008F2C1B">
        <w:rPr>
          <w:rFonts w:ascii="Arial" w:hAnsi="Arial" w:cs="Arial"/>
        </w:rPr>
        <w:t xml:space="preserve"> staff are competent to respond to safeguarding concerns (at a level consistent with their role) via the provision of high quality </w:t>
      </w:r>
      <w:r>
        <w:rPr>
          <w:rFonts w:ascii="Arial" w:hAnsi="Arial" w:cs="Arial"/>
        </w:rPr>
        <w:t>multi agency</w:t>
      </w:r>
      <w:r w:rsidRPr="008F2C1B">
        <w:rPr>
          <w:rFonts w:ascii="Arial" w:hAnsi="Arial" w:cs="Arial"/>
        </w:rPr>
        <w:t xml:space="preserve"> </w:t>
      </w:r>
      <w:r w:rsidRPr="008F2C1B" w:rsidR="004065E5">
        <w:rPr>
          <w:rFonts w:ascii="Arial" w:hAnsi="Arial" w:cs="Arial"/>
        </w:rPr>
        <w:t>training.</w:t>
      </w:r>
    </w:p>
    <w:p w:rsidR="00294DD9" w:rsidP="009E7D35" w:rsidRDefault="00294DD9" w14:paraId="6278DEDA" w14:textId="77777777">
      <w:pPr>
        <w:pStyle w:val="Heading2"/>
      </w:pPr>
    </w:p>
    <w:p w:rsidRPr="00294DD9" w:rsidR="00294DD9" w:rsidP="00294DD9" w:rsidRDefault="00294DD9" w14:paraId="35301CFB" w14:textId="77777777"/>
    <w:p w:rsidR="00294DD9" w:rsidP="009E7D35" w:rsidRDefault="00294DD9" w14:paraId="6EE1DEBE" w14:textId="77777777">
      <w:pPr>
        <w:pStyle w:val="Heading2"/>
      </w:pPr>
    </w:p>
    <w:p w:rsidR="00EB5F2E" w:rsidP="00EB5F2E" w:rsidRDefault="00EB5F2E" w14:paraId="2CC6BD1F" w14:textId="77777777"/>
    <w:p w:rsidRPr="00EB5F2E" w:rsidR="00EB5F2E" w:rsidP="00EB5F2E" w:rsidRDefault="00EB5F2E" w14:paraId="6D88C2BC" w14:textId="77777777"/>
    <w:p w:rsidR="0011441F" w:rsidP="009E7D35" w:rsidRDefault="0011441F" w14:paraId="6328F97E" w14:textId="6A2B236B">
      <w:pPr>
        <w:pStyle w:val="Heading2"/>
      </w:pPr>
      <w:bookmarkStart w:name="_Toc137726232" w:id="19"/>
      <w:r w:rsidRPr="00A948CA">
        <w:lastRenderedPageBreak/>
        <w:t>Scrutiny, Performance and Assurance Sub Group</w:t>
      </w:r>
      <w:bookmarkEnd w:id="19"/>
    </w:p>
    <w:p w:rsidRPr="00294DD9" w:rsidR="00294DD9" w:rsidP="00294DD9" w:rsidRDefault="00294DD9" w14:paraId="2BAD2BB2" w14:textId="77777777"/>
    <w:p w:rsidR="0011441F" w:rsidP="0011441F" w:rsidRDefault="0011441F" w14:paraId="35F8425F" w14:textId="389B8ECC">
      <w:pPr>
        <w:rPr>
          <w:rFonts w:ascii="Arial" w:hAnsi="Arial" w:cs="Arial"/>
          <w:bCs/>
        </w:rPr>
      </w:pPr>
      <w:r w:rsidRPr="00A948CA">
        <w:rPr>
          <w:rFonts w:ascii="Arial" w:hAnsi="Arial" w:cs="Arial"/>
          <w:bCs/>
        </w:rPr>
        <w:t>The Scrutiny, Performance and Assurance Sub</w:t>
      </w:r>
      <w:r w:rsidR="00EB5F2E">
        <w:rPr>
          <w:rFonts w:ascii="Arial" w:hAnsi="Arial" w:cs="Arial"/>
          <w:bCs/>
        </w:rPr>
        <w:t xml:space="preserve"> G</w:t>
      </w:r>
      <w:r w:rsidRPr="00A948CA">
        <w:rPr>
          <w:rFonts w:ascii="Arial" w:hAnsi="Arial" w:cs="Arial"/>
          <w:bCs/>
        </w:rPr>
        <w:t>roup will ensure that there is effective multi-agency scrutiny of the actions of the partnership. It will provide a qualitative and quantitative overview of the partnership’s function and evidence multi-agency performance across the partnership.</w:t>
      </w:r>
    </w:p>
    <w:p w:rsidRPr="00A948CA" w:rsidR="00EB5F2E" w:rsidP="0011441F" w:rsidRDefault="00EB5F2E" w14:paraId="2958875D" w14:textId="068D9C1B">
      <w:pPr>
        <w:rPr>
          <w:rFonts w:ascii="Arial" w:hAnsi="Arial" w:cs="Arial"/>
          <w:bCs/>
        </w:rPr>
      </w:pPr>
      <w:r>
        <w:rPr>
          <w:rFonts w:ascii="Arial" w:hAnsi="Arial" w:cs="Arial"/>
          <w:bCs/>
        </w:rPr>
        <w:t>The main responsibilities of the sub group will be to:</w:t>
      </w:r>
    </w:p>
    <w:p w:rsidR="00EB5F2E" w:rsidP="005C4CD5" w:rsidRDefault="00EB5F2E" w14:paraId="0221DE5A" w14:textId="04D59719">
      <w:pPr>
        <w:pStyle w:val="ListParagraph"/>
        <w:numPr>
          <w:ilvl w:val="0"/>
          <w:numId w:val="7"/>
        </w:numPr>
        <w:rPr>
          <w:rFonts w:ascii="Arial" w:hAnsi="Arial" w:cs="Arial"/>
          <w:bCs/>
        </w:rPr>
      </w:pPr>
      <w:r>
        <w:rPr>
          <w:rFonts w:ascii="Arial" w:hAnsi="Arial" w:cs="Arial"/>
          <w:bCs/>
        </w:rPr>
        <w:t>Consider and evaluate the performance of the Partnership in safeguarding children and young people.</w:t>
      </w:r>
    </w:p>
    <w:p w:rsidR="00EB5F2E" w:rsidP="005C4CD5" w:rsidRDefault="00EB5F2E" w14:paraId="07C8A685" w14:textId="2B4ECD57">
      <w:pPr>
        <w:pStyle w:val="ListParagraph"/>
        <w:numPr>
          <w:ilvl w:val="0"/>
          <w:numId w:val="7"/>
        </w:numPr>
        <w:rPr>
          <w:rFonts w:ascii="Arial" w:hAnsi="Arial" w:cs="Arial"/>
          <w:bCs/>
        </w:rPr>
      </w:pPr>
      <w:r>
        <w:rPr>
          <w:rFonts w:ascii="Arial" w:hAnsi="Arial" w:cs="Arial"/>
          <w:bCs/>
        </w:rPr>
        <w:t>Consider the performance of key agencies in safeguarding children and young people.</w:t>
      </w:r>
    </w:p>
    <w:p w:rsidR="00EB5F2E" w:rsidP="005C4CD5" w:rsidRDefault="00EB5F2E" w14:paraId="7B7AD929" w14:textId="30E30182">
      <w:pPr>
        <w:pStyle w:val="ListParagraph"/>
        <w:numPr>
          <w:ilvl w:val="0"/>
          <w:numId w:val="7"/>
        </w:numPr>
        <w:rPr>
          <w:rFonts w:ascii="Arial" w:hAnsi="Arial" w:cs="Arial"/>
          <w:bCs/>
        </w:rPr>
      </w:pPr>
      <w:r>
        <w:rPr>
          <w:rFonts w:ascii="Arial" w:hAnsi="Arial" w:cs="Arial"/>
          <w:bCs/>
        </w:rPr>
        <w:t>Consider the progress being made by the Partnership in addressing priority areas.</w:t>
      </w:r>
    </w:p>
    <w:p w:rsidR="00EB5F2E" w:rsidP="005C4CD5" w:rsidRDefault="00EB5F2E" w14:paraId="287834EC" w14:textId="092858B4">
      <w:pPr>
        <w:pStyle w:val="ListParagraph"/>
        <w:numPr>
          <w:ilvl w:val="0"/>
          <w:numId w:val="7"/>
        </w:numPr>
        <w:rPr>
          <w:rFonts w:ascii="Arial" w:hAnsi="Arial" w:cs="Arial"/>
          <w:bCs/>
        </w:rPr>
      </w:pPr>
      <w:r>
        <w:rPr>
          <w:rFonts w:ascii="Arial" w:hAnsi="Arial" w:cs="Arial"/>
          <w:bCs/>
        </w:rPr>
        <w:t>Develop and oversee a multi-agency audit programme/framework.</w:t>
      </w:r>
    </w:p>
    <w:p w:rsidRPr="00A948CA" w:rsidR="0011441F" w:rsidP="005C4CD5" w:rsidRDefault="00EB5F2E" w14:paraId="10170A0F" w14:textId="7C129DD8">
      <w:pPr>
        <w:pStyle w:val="ListParagraph"/>
        <w:numPr>
          <w:ilvl w:val="0"/>
          <w:numId w:val="7"/>
        </w:numPr>
        <w:rPr>
          <w:rFonts w:ascii="Arial" w:hAnsi="Arial" w:cs="Arial"/>
          <w:bCs/>
        </w:rPr>
      </w:pPr>
      <w:r>
        <w:rPr>
          <w:rFonts w:ascii="Arial" w:hAnsi="Arial" w:cs="Arial"/>
          <w:bCs/>
        </w:rPr>
        <w:t>U</w:t>
      </w:r>
      <w:r w:rsidRPr="00A948CA" w:rsidR="0011441F">
        <w:rPr>
          <w:rFonts w:ascii="Arial" w:hAnsi="Arial" w:cs="Arial"/>
          <w:bCs/>
        </w:rPr>
        <w:t>ndertake audits to assess the effectiveness of performance and provide assurance</w:t>
      </w:r>
      <w:r>
        <w:rPr>
          <w:rFonts w:ascii="Arial" w:hAnsi="Arial" w:cs="Arial"/>
          <w:bCs/>
        </w:rPr>
        <w:t>.</w:t>
      </w:r>
    </w:p>
    <w:p w:rsidRPr="00A948CA" w:rsidR="0011441F" w:rsidP="005C4CD5" w:rsidRDefault="0011441F" w14:paraId="5EE9A93B" w14:textId="6BDF998D">
      <w:pPr>
        <w:pStyle w:val="ListParagraph"/>
        <w:numPr>
          <w:ilvl w:val="0"/>
          <w:numId w:val="7"/>
        </w:numPr>
        <w:rPr>
          <w:rFonts w:ascii="Arial" w:hAnsi="Arial" w:cs="Arial"/>
          <w:bCs/>
        </w:rPr>
      </w:pPr>
      <w:r w:rsidRPr="00A948CA">
        <w:rPr>
          <w:rFonts w:ascii="Arial" w:hAnsi="Arial" w:cs="Arial"/>
          <w:bCs/>
        </w:rPr>
        <w:t>Report quantitative key performance data to the partnership to measure the partnerships progress with statistical evidence</w:t>
      </w:r>
      <w:r w:rsidR="00EB5F2E">
        <w:rPr>
          <w:rFonts w:ascii="Arial" w:hAnsi="Arial" w:cs="Arial"/>
          <w:bCs/>
        </w:rPr>
        <w:t>.</w:t>
      </w:r>
      <w:r w:rsidRPr="00A948CA">
        <w:rPr>
          <w:rFonts w:ascii="Arial" w:hAnsi="Arial" w:cs="Arial"/>
          <w:bCs/>
        </w:rPr>
        <w:t xml:space="preserve"> </w:t>
      </w:r>
    </w:p>
    <w:p w:rsidRPr="00A948CA" w:rsidR="0011441F" w:rsidP="005C4CD5" w:rsidRDefault="0011441F" w14:paraId="450E16B9" w14:textId="09D8D5A9">
      <w:pPr>
        <w:pStyle w:val="ListParagraph"/>
        <w:numPr>
          <w:ilvl w:val="0"/>
          <w:numId w:val="7"/>
        </w:numPr>
        <w:rPr>
          <w:rFonts w:ascii="Arial" w:hAnsi="Arial" w:cs="Arial"/>
          <w:bCs/>
        </w:rPr>
      </w:pPr>
      <w:r w:rsidRPr="00A948CA">
        <w:rPr>
          <w:rFonts w:ascii="Arial" w:hAnsi="Arial" w:cs="Arial"/>
          <w:bCs/>
        </w:rPr>
        <w:t>Provide qualitative reports and commentary to explain the “what” and “</w:t>
      </w:r>
      <w:r w:rsidRPr="00A948CA" w:rsidR="004065E5">
        <w:rPr>
          <w:rFonts w:ascii="Arial" w:hAnsi="Arial" w:cs="Arial"/>
          <w:bCs/>
        </w:rPr>
        <w:t>why”.</w:t>
      </w:r>
    </w:p>
    <w:p w:rsidR="0011441F" w:rsidP="005C4CD5" w:rsidRDefault="0011441F" w14:paraId="488A8C53" w14:textId="79541FA4">
      <w:pPr>
        <w:pStyle w:val="ListParagraph"/>
        <w:numPr>
          <w:ilvl w:val="0"/>
          <w:numId w:val="7"/>
        </w:numPr>
        <w:rPr>
          <w:rFonts w:ascii="Arial" w:hAnsi="Arial" w:cs="Arial"/>
          <w:bCs/>
        </w:rPr>
      </w:pPr>
      <w:r w:rsidRPr="00A948CA">
        <w:rPr>
          <w:rFonts w:ascii="Arial" w:hAnsi="Arial" w:cs="Arial"/>
          <w:bCs/>
        </w:rPr>
        <w:t>Own the scrutiny process for the Partnership</w:t>
      </w:r>
      <w:r w:rsidR="00EB5F2E">
        <w:rPr>
          <w:rFonts w:ascii="Arial" w:hAnsi="Arial" w:cs="Arial"/>
          <w:bCs/>
        </w:rPr>
        <w:t>.</w:t>
      </w:r>
    </w:p>
    <w:p w:rsidRPr="00A948CA" w:rsidR="00E40F0B" w:rsidP="00E40F0B" w:rsidRDefault="00E40F0B" w14:paraId="7076CF4E" w14:textId="77777777">
      <w:pPr>
        <w:pStyle w:val="ListParagraph"/>
        <w:rPr>
          <w:rFonts w:ascii="Arial" w:hAnsi="Arial" w:cs="Arial"/>
          <w:bCs/>
        </w:rPr>
      </w:pPr>
    </w:p>
    <w:p w:rsidR="0011441F" w:rsidP="009E7D35" w:rsidRDefault="0011441F" w14:paraId="0636332F" w14:textId="55BC0F6F">
      <w:pPr>
        <w:pStyle w:val="Heading2"/>
      </w:pPr>
      <w:bookmarkStart w:name="_Toc137726233" w:id="20"/>
      <w:r w:rsidRPr="00A948CA">
        <w:t xml:space="preserve">Case Review </w:t>
      </w:r>
      <w:r w:rsidR="00EB5F2E">
        <w:t>Su</w:t>
      </w:r>
      <w:r w:rsidRPr="00A948CA">
        <w:t xml:space="preserve">b </w:t>
      </w:r>
      <w:r w:rsidR="00EB5F2E">
        <w:t>G</w:t>
      </w:r>
      <w:r w:rsidRPr="00A948CA">
        <w:t>roup</w:t>
      </w:r>
      <w:bookmarkEnd w:id="20"/>
      <w:r w:rsidRPr="00A948CA">
        <w:t xml:space="preserve"> </w:t>
      </w:r>
    </w:p>
    <w:p w:rsidR="009E012F" w:rsidP="009E012F" w:rsidRDefault="009E012F" w14:paraId="6319841D" w14:textId="77777777">
      <w:pPr>
        <w:rPr>
          <w:rFonts w:ascii="Arial" w:hAnsi="Arial" w:cs="Arial"/>
        </w:rPr>
      </w:pPr>
    </w:p>
    <w:p w:rsidR="009E012F" w:rsidP="009E012F" w:rsidRDefault="009E012F" w14:paraId="2C6AD8BF" w14:textId="199801B3">
      <w:pPr>
        <w:rPr>
          <w:rFonts w:ascii="Arial" w:hAnsi="Arial" w:cs="Arial"/>
        </w:rPr>
      </w:pPr>
      <w:r w:rsidRPr="009E012F">
        <w:rPr>
          <w:rFonts w:ascii="Arial" w:hAnsi="Arial" w:cs="Arial"/>
        </w:rPr>
        <w:t>The BSCP arrangements are set up in a way that will identify and review serious child safeguarding cases which, in their view, raise issues of importance in relation to their area.</w:t>
      </w:r>
      <w:r>
        <w:rPr>
          <w:rFonts w:ascii="Arial" w:hAnsi="Arial" w:cs="Arial"/>
        </w:rPr>
        <w:t xml:space="preserve"> An agreed process for completion and consideration of Rapid Reviews by the Case Review Sub Group enables the BSCP to continue to commission and oversee the review of those cases through the Case Review Sub Group.</w:t>
      </w:r>
    </w:p>
    <w:p w:rsidR="009E012F" w:rsidP="00294DD9" w:rsidRDefault="009E012F" w14:paraId="11109728" w14:textId="4B55CA03">
      <w:r>
        <w:rPr>
          <w:rFonts w:ascii="Arial" w:hAnsi="Arial" w:cs="Arial"/>
        </w:rPr>
        <w:t>The main responsibilities of the sub group are to:</w:t>
      </w:r>
    </w:p>
    <w:p w:rsidR="009E012F" w:rsidP="005C4CD5" w:rsidRDefault="009E012F" w14:paraId="4D8F780F" w14:textId="77777777">
      <w:pPr>
        <w:pStyle w:val="ListParagraph"/>
        <w:numPr>
          <w:ilvl w:val="0"/>
          <w:numId w:val="11"/>
        </w:numPr>
        <w:rPr>
          <w:rFonts w:ascii="Arial" w:hAnsi="Arial" w:cs="Arial"/>
          <w:color w:val="000000" w:themeColor="text1"/>
        </w:rPr>
      </w:pPr>
      <w:r w:rsidRPr="00211401">
        <w:rPr>
          <w:rFonts w:ascii="Arial" w:hAnsi="Arial" w:cs="Arial"/>
          <w:color w:val="000000" w:themeColor="text1"/>
        </w:rPr>
        <w:t>Design, develop, disseminate and test local safeguarding review pathways and protocols</w:t>
      </w:r>
      <w:r>
        <w:rPr>
          <w:rFonts w:ascii="Arial" w:hAnsi="Arial" w:cs="Arial"/>
          <w:color w:val="000000" w:themeColor="text1"/>
        </w:rPr>
        <w:t>.</w:t>
      </w:r>
    </w:p>
    <w:p w:rsidR="009E012F" w:rsidP="005C4CD5" w:rsidRDefault="009E012F" w14:paraId="5B86EAB4" w14:textId="5D7D043D">
      <w:pPr>
        <w:pStyle w:val="ListParagraph"/>
        <w:numPr>
          <w:ilvl w:val="0"/>
          <w:numId w:val="11"/>
        </w:numPr>
        <w:rPr>
          <w:rFonts w:ascii="Arial" w:hAnsi="Arial" w:cs="Arial"/>
          <w:color w:val="000000" w:themeColor="text1"/>
        </w:rPr>
      </w:pPr>
      <w:r>
        <w:rPr>
          <w:rFonts w:ascii="Arial" w:hAnsi="Arial" w:cs="Arial"/>
          <w:color w:val="000000" w:themeColor="text1"/>
        </w:rPr>
        <w:t xml:space="preserve">Carry out pre-screening meetings when referrals are received to </w:t>
      </w:r>
      <w:r w:rsidRPr="00A948CA">
        <w:rPr>
          <w:rFonts w:ascii="Arial" w:hAnsi="Arial" w:cs="Arial"/>
        </w:rPr>
        <w:t>consider whether notifiable incidents meet the criteria</w:t>
      </w:r>
      <w:r>
        <w:rPr>
          <w:rFonts w:ascii="Arial" w:hAnsi="Arial" w:cs="Arial"/>
        </w:rPr>
        <w:t xml:space="preserve"> </w:t>
      </w:r>
      <w:r w:rsidR="00A2081C">
        <w:rPr>
          <w:rFonts w:ascii="Arial" w:hAnsi="Arial" w:cs="Arial"/>
        </w:rPr>
        <w:t xml:space="preserve">in Working Together 2018. Membership of this comprises senior lead representatives of the three statutory safeguarding partners who sit on the Case Review Sub Group. </w:t>
      </w:r>
    </w:p>
    <w:p w:rsidR="009E012F" w:rsidP="005C4CD5" w:rsidRDefault="009E012F" w14:paraId="4B0AC7AB" w14:textId="77777777">
      <w:pPr>
        <w:pStyle w:val="ListParagraph"/>
        <w:numPr>
          <w:ilvl w:val="0"/>
          <w:numId w:val="11"/>
        </w:numPr>
        <w:rPr>
          <w:rFonts w:ascii="Arial" w:hAnsi="Arial" w:cs="Arial"/>
          <w:bCs/>
        </w:rPr>
      </w:pPr>
      <w:r>
        <w:rPr>
          <w:rFonts w:ascii="Arial" w:hAnsi="Arial" w:cs="Arial"/>
          <w:bCs/>
        </w:rPr>
        <w:t xml:space="preserve">Carry out rapid reviews, including report authoring. </w:t>
      </w:r>
    </w:p>
    <w:p w:rsidRPr="00211401" w:rsidR="009E012F" w:rsidP="005C4CD5" w:rsidRDefault="009E012F" w14:paraId="13FDC945" w14:textId="14F10EA4">
      <w:pPr>
        <w:pStyle w:val="ListParagraph"/>
        <w:numPr>
          <w:ilvl w:val="0"/>
          <w:numId w:val="11"/>
        </w:numPr>
        <w:rPr>
          <w:rFonts w:ascii="Arial" w:hAnsi="Arial" w:cs="Arial"/>
          <w:color w:val="000000" w:themeColor="text1"/>
        </w:rPr>
      </w:pPr>
      <w:r w:rsidRPr="00211401">
        <w:rPr>
          <w:rFonts w:ascii="Arial" w:hAnsi="Arial" w:cs="Arial"/>
          <w:color w:val="000000" w:themeColor="text1"/>
        </w:rPr>
        <w:t>Act as the screening, decision making</w:t>
      </w:r>
      <w:r>
        <w:rPr>
          <w:rFonts w:ascii="Arial" w:hAnsi="Arial" w:cs="Arial"/>
          <w:color w:val="000000" w:themeColor="text1"/>
        </w:rPr>
        <w:t xml:space="preserve"> for rapid reviews</w:t>
      </w:r>
      <w:r w:rsidRPr="00211401">
        <w:rPr>
          <w:rFonts w:ascii="Arial" w:hAnsi="Arial" w:cs="Arial"/>
          <w:color w:val="000000" w:themeColor="text1"/>
        </w:rPr>
        <w:t xml:space="preserve">, commissioning and monitoring group for local </w:t>
      </w:r>
      <w:r>
        <w:rPr>
          <w:rFonts w:ascii="Arial" w:hAnsi="Arial" w:cs="Arial"/>
          <w:color w:val="000000" w:themeColor="text1"/>
        </w:rPr>
        <w:t xml:space="preserve">child </w:t>
      </w:r>
      <w:r w:rsidRPr="00211401">
        <w:rPr>
          <w:rFonts w:ascii="Arial" w:hAnsi="Arial" w:cs="Arial"/>
          <w:color w:val="000000" w:themeColor="text1"/>
        </w:rPr>
        <w:t xml:space="preserve">safeguarding </w:t>
      </w:r>
      <w:r>
        <w:rPr>
          <w:rFonts w:ascii="Arial" w:hAnsi="Arial" w:cs="Arial"/>
          <w:color w:val="000000" w:themeColor="text1"/>
        </w:rPr>
        <w:t xml:space="preserve">practice </w:t>
      </w:r>
      <w:r w:rsidRPr="00211401">
        <w:rPr>
          <w:rFonts w:ascii="Arial" w:hAnsi="Arial" w:cs="Arial"/>
          <w:color w:val="000000" w:themeColor="text1"/>
        </w:rPr>
        <w:t>reviews</w:t>
      </w:r>
      <w:r>
        <w:rPr>
          <w:rFonts w:ascii="Arial" w:hAnsi="Arial" w:cs="Arial"/>
          <w:color w:val="000000" w:themeColor="text1"/>
        </w:rPr>
        <w:t xml:space="preserve"> or learning review.</w:t>
      </w:r>
      <w:r w:rsidRPr="00211401">
        <w:rPr>
          <w:rFonts w:ascii="Arial" w:hAnsi="Arial" w:cs="Arial"/>
          <w:color w:val="000000" w:themeColor="text1"/>
        </w:rPr>
        <w:t>. This will include identifying an independent reviewing officer</w:t>
      </w:r>
      <w:r>
        <w:rPr>
          <w:rFonts w:ascii="Arial" w:hAnsi="Arial" w:cs="Arial"/>
          <w:color w:val="000000" w:themeColor="text1"/>
        </w:rPr>
        <w:t xml:space="preserve"> (where required)</w:t>
      </w:r>
      <w:r w:rsidRPr="00211401">
        <w:rPr>
          <w:rFonts w:ascii="Arial" w:hAnsi="Arial" w:cs="Arial"/>
          <w:color w:val="000000" w:themeColor="text1"/>
        </w:rPr>
        <w:t xml:space="preserve">, agreeing terms of reference and agreeing final overview report etc where needed. </w:t>
      </w:r>
    </w:p>
    <w:p w:rsidRPr="00211401" w:rsidR="009E012F" w:rsidP="005C4CD5" w:rsidRDefault="009E012F" w14:paraId="0A1F0C2D" w14:textId="77777777">
      <w:pPr>
        <w:pStyle w:val="ListParagraph"/>
        <w:numPr>
          <w:ilvl w:val="0"/>
          <w:numId w:val="11"/>
        </w:numPr>
        <w:rPr>
          <w:rFonts w:ascii="Arial" w:hAnsi="Arial" w:cs="Arial"/>
          <w:color w:val="000000" w:themeColor="text1"/>
        </w:rPr>
      </w:pPr>
      <w:r w:rsidRPr="00211401">
        <w:rPr>
          <w:rFonts w:ascii="Arial" w:hAnsi="Arial" w:cs="Arial"/>
          <w:color w:val="000000" w:themeColor="text1"/>
        </w:rPr>
        <w:t xml:space="preserve">Monitor progress against safeguarding review/learning review action plans. </w:t>
      </w:r>
    </w:p>
    <w:p w:rsidR="0011441F" w:rsidP="0011441F" w:rsidRDefault="0011441F" w14:paraId="3FBB8D40" w14:textId="77777777">
      <w:pPr>
        <w:rPr>
          <w:rFonts w:ascii="Arial" w:hAnsi="Arial" w:cs="Arial"/>
        </w:rPr>
      </w:pPr>
    </w:p>
    <w:p w:rsidR="00A2081C" w:rsidP="0011441F" w:rsidRDefault="00A2081C" w14:paraId="670ACDEA" w14:textId="77777777">
      <w:pPr>
        <w:rPr>
          <w:rFonts w:ascii="Arial" w:hAnsi="Arial" w:cs="Arial"/>
        </w:rPr>
      </w:pPr>
    </w:p>
    <w:p w:rsidR="00A2081C" w:rsidP="0011441F" w:rsidRDefault="00A2081C" w14:paraId="70EDD669" w14:textId="77777777">
      <w:pPr>
        <w:rPr>
          <w:rFonts w:ascii="Arial" w:hAnsi="Arial" w:cs="Arial"/>
        </w:rPr>
      </w:pPr>
    </w:p>
    <w:p w:rsidR="00A2081C" w:rsidP="0011441F" w:rsidRDefault="00A2081C" w14:paraId="1FBB2D4B" w14:textId="77777777">
      <w:pPr>
        <w:rPr>
          <w:rFonts w:ascii="Arial" w:hAnsi="Arial" w:cs="Arial"/>
        </w:rPr>
      </w:pPr>
    </w:p>
    <w:p w:rsidR="00A2081C" w:rsidP="0011441F" w:rsidRDefault="00A2081C" w14:paraId="234AF768" w14:textId="77777777">
      <w:pPr>
        <w:rPr>
          <w:rFonts w:ascii="Arial" w:hAnsi="Arial" w:cs="Arial"/>
        </w:rPr>
      </w:pPr>
    </w:p>
    <w:p w:rsidR="00A2081C" w:rsidP="00A2081C" w:rsidRDefault="00A2081C" w14:paraId="73AEE1E7" w14:textId="58D2C231">
      <w:pPr>
        <w:pStyle w:val="Heading1"/>
      </w:pPr>
      <w:bookmarkStart w:name="_Toc137726234" w:id="21"/>
      <w:r>
        <w:lastRenderedPageBreak/>
        <w:t>Sharing, Promoting and Embedding Learning</w:t>
      </w:r>
      <w:bookmarkEnd w:id="21"/>
    </w:p>
    <w:p w:rsidR="00A2081C" w:rsidP="00A2081C" w:rsidRDefault="00A2081C" w14:paraId="0709620C" w14:textId="77777777">
      <w:pPr>
        <w:rPr>
          <w:rFonts w:ascii="Arial" w:hAnsi="Arial" w:cs="Arial"/>
          <w:bCs/>
        </w:rPr>
      </w:pPr>
    </w:p>
    <w:p w:rsidR="00A2081C" w:rsidP="00A2081C" w:rsidRDefault="00A2081C" w14:paraId="0D21F32F" w14:textId="77777777">
      <w:pPr>
        <w:rPr>
          <w:rFonts w:ascii="Arial" w:hAnsi="Arial" w:cs="Arial"/>
          <w:bCs/>
        </w:rPr>
      </w:pPr>
      <w:r w:rsidRPr="00A2081C">
        <w:rPr>
          <w:rFonts w:ascii="Arial" w:hAnsi="Arial" w:cs="Arial"/>
          <w:bCs/>
        </w:rPr>
        <w:t xml:space="preserve">Safeguarding partners and relevant agencies (including the local authority through its serious incident reporting requirements) will notify the Safeguarding Children Partnerships’ secretariat of all serious child safeguarding cases and cases where organisations think that learning can be identified about practice and service provision. </w:t>
      </w:r>
    </w:p>
    <w:p w:rsidR="00A2081C" w:rsidP="00A2081C" w:rsidRDefault="00A2081C" w14:paraId="156E028D" w14:textId="441B4173">
      <w:pPr>
        <w:rPr>
          <w:rFonts w:ascii="Arial" w:hAnsi="Arial" w:cs="Arial"/>
          <w:bCs/>
        </w:rPr>
      </w:pPr>
      <w:r w:rsidRPr="00A2081C">
        <w:rPr>
          <w:rFonts w:ascii="Arial" w:hAnsi="Arial" w:cs="Arial"/>
          <w:bCs/>
        </w:rPr>
        <w:t>Through the</w:t>
      </w:r>
      <w:r>
        <w:rPr>
          <w:rFonts w:ascii="Arial" w:hAnsi="Arial" w:cs="Arial"/>
          <w:bCs/>
        </w:rPr>
        <w:t xml:space="preserve"> Case Review Sub Group</w:t>
      </w:r>
      <w:r w:rsidRPr="00A2081C">
        <w:rPr>
          <w:rFonts w:ascii="Arial" w:hAnsi="Arial" w:cs="Arial"/>
          <w:bCs/>
        </w:rPr>
        <w:t xml:space="preserve">, Rapid Reviews will be </w:t>
      </w:r>
      <w:r w:rsidRPr="00A2081C" w:rsidR="004065E5">
        <w:rPr>
          <w:rFonts w:ascii="Arial" w:hAnsi="Arial" w:cs="Arial"/>
          <w:bCs/>
        </w:rPr>
        <w:t>completed,</w:t>
      </w:r>
      <w:r w:rsidRPr="00A2081C">
        <w:rPr>
          <w:rFonts w:ascii="Arial" w:hAnsi="Arial" w:cs="Arial"/>
          <w:bCs/>
        </w:rPr>
        <w:t xml:space="preserve"> and agencies will jointly decide on cases to review with decisions being scrutinised by the Independent </w:t>
      </w:r>
      <w:r>
        <w:rPr>
          <w:rFonts w:ascii="Arial" w:hAnsi="Arial" w:cs="Arial"/>
          <w:bCs/>
        </w:rPr>
        <w:t>Chair</w:t>
      </w:r>
      <w:r w:rsidRPr="00A2081C">
        <w:rPr>
          <w:rFonts w:ascii="Arial" w:hAnsi="Arial" w:cs="Arial"/>
          <w:bCs/>
        </w:rPr>
        <w:t>. All data and decision-making details will be provided in the safeguarding children partnership’s annual report</w:t>
      </w:r>
      <w:r w:rsidR="00FF52D5">
        <w:rPr>
          <w:rFonts w:ascii="Arial" w:hAnsi="Arial" w:cs="Arial"/>
          <w:bCs/>
        </w:rPr>
        <w:t xml:space="preserve">, which will be subject to scrutiny by the Independent Chair. </w:t>
      </w:r>
    </w:p>
    <w:p w:rsidR="00A2081C" w:rsidP="00A2081C" w:rsidRDefault="00A2081C" w14:paraId="4331631E" w14:textId="3C368DD5">
      <w:pPr>
        <w:rPr>
          <w:rFonts w:ascii="Arial" w:hAnsi="Arial" w:cs="Arial"/>
          <w:bCs/>
        </w:rPr>
      </w:pPr>
      <w:r w:rsidRPr="00A2081C">
        <w:rPr>
          <w:rFonts w:ascii="Arial" w:hAnsi="Arial" w:cs="Arial"/>
          <w:bCs/>
        </w:rPr>
        <w:t>Working Together to Safeguard Children (2018) allows for a pragmatic approach in deciding whether a serious child safeguarding case requires a practice review, but it requires all cases that are about a serious incident to be quickly reviewed through a Rapid Review process from which decisions can be made about a more detailed review or another form of learning opportunity.</w:t>
      </w:r>
    </w:p>
    <w:p w:rsidR="00A2081C" w:rsidP="00A2081C" w:rsidRDefault="00A2081C" w14:paraId="5D84D309" w14:textId="7A3150F4">
      <w:pPr>
        <w:rPr>
          <w:rFonts w:ascii="Arial" w:hAnsi="Arial" w:cs="Arial"/>
          <w:bCs/>
        </w:rPr>
      </w:pPr>
      <w:r>
        <w:rPr>
          <w:rFonts w:ascii="Arial" w:hAnsi="Arial" w:cs="Arial"/>
          <w:bCs/>
        </w:rPr>
        <w:t xml:space="preserve">The </w:t>
      </w:r>
      <w:r w:rsidRPr="00A2081C">
        <w:rPr>
          <w:rFonts w:ascii="Arial" w:hAnsi="Arial" w:cs="Arial"/>
          <w:bCs/>
        </w:rPr>
        <w:t>safeguarding partners and relevant agencies are committed to ensuring that the learning from any type of practice review is shared across agencies, partnerships and systems. By sharing the learning, the changes required to practice and services can be promoted and implementing the changes can be embedded. The work across all the subgroups of the Safeguarding Children Partnership will be linked to ensure there is sharing, promotion and embedding.</w:t>
      </w:r>
    </w:p>
    <w:p w:rsidR="00A2081C" w:rsidP="00A2081C" w:rsidRDefault="00A2081C" w14:paraId="55257008" w14:textId="245D2D90">
      <w:pPr>
        <w:rPr>
          <w:rFonts w:ascii="Arial" w:hAnsi="Arial" w:cs="Arial"/>
          <w:bCs/>
        </w:rPr>
      </w:pPr>
      <w:r>
        <w:rPr>
          <w:rFonts w:ascii="Arial" w:hAnsi="Arial" w:cs="Arial"/>
          <w:bCs/>
        </w:rPr>
        <w:t>Through the Learning and Development Sub Group the Partnership will:</w:t>
      </w:r>
    </w:p>
    <w:p w:rsidRPr="00A948CA" w:rsidR="00A2081C" w:rsidP="005C4CD5" w:rsidRDefault="00A2081C" w14:paraId="0450E72C" w14:textId="5BF13270">
      <w:pPr>
        <w:pStyle w:val="ListParagraph"/>
        <w:numPr>
          <w:ilvl w:val="0"/>
          <w:numId w:val="4"/>
        </w:numPr>
        <w:spacing w:line="256" w:lineRule="auto"/>
        <w:rPr>
          <w:rFonts w:ascii="Arial" w:hAnsi="Arial" w:cs="Arial"/>
          <w:bCs/>
        </w:rPr>
      </w:pPr>
      <w:r w:rsidRPr="00A948CA">
        <w:rPr>
          <w:rFonts w:ascii="Arial" w:hAnsi="Arial" w:cs="Arial"/>
          <w:bCs/>
        </w:rPr>
        <w:t xml:space="preserve">Continue to provide a programme of multi-agency training focussing on key safeguarding issues and/or emerging themes identified nationally and locally. </w:t>
      </w:r>
    </w:p>
    <w:p w:rsidRPr="00A948CA" w:rsidR="00A2081C" w:rsidP="005C4CD5" w:rsidRDefault="00A2081C" w14:paraId="2EC123E1" w14:textId="77777777">
      <w:pPr>
        <w:pStyle w:val="ListParagraph"/>
        <w:numPr>
          <w:ilvl w:val="0"/>
          <w:numId w:val="4"/>
        </w:numPr>
        <w:spacing w:line="256" w:lineRule="auto"/>
        <w:rPr>
          <w:rFonts w:ascii="Arial" w:hAnsi="Arial" w:cs="Arial"/>
          <w:bCs/>
        </w:rPr>
      </w:pPr>
      <w:r w:rsidRPr="00A948CA">
        <w:rPr>
          <w:rFonts w:ascii="Arial" w:hAnsi="Arial" w:cs="Arial"/>
          <w:bCs/>
        </w:rPr>
        <w:t>Complete a training needs analysis to consider what training is needed locally. The implementation of that training and a comprehensive evaluation strategy including feedback ‘on the day’, a measure of training 3 months after attendance, and multi-agency focus groups six months after attendance to inform development of future training.</w:t>
      </w:r>
    </w:p>
    <w:p w:rsidR="00A2081C" w:rsidP="005C4CD5" w:rsidRDefault="00A2081C" w14:paraId="5EFBF925" w14:textId="77777777">
      <w:pPr>
        <w:pStyle w:val="ListParagraph"/>
        <w:numPr>
          <w:ilvl w:val="0"/>
          <w:numId w:val="4"/>
        </w:numPr>
        <w:spacing w:line="256" w:lineRule="auto"/>
        <w:rPr>
          <w:rFonts w:ascii="Arial" w:hAnsi="Arial" w:cs="Arial"/>
          <w:bCs/>
        </w:rPr>
      </w:pPr>
      <w:r>
        <w:rPr>
          <w:rFonts w:ascii="Arial" w:hAnsi="Arial" w:cs="Arial"/>
          <w:bCs/>
        </w:rPr>
        <w:t>M</w:t>
      </w:r>
      <w:r w:rsidRPr="00A948CA">
        <w:rPr>
          <w:rFonts w:ascii="Arial" w:hAnsi="Arial" w:cs="Arial"/>
          <w:bCs/>
        </w:rPr>
        <w:t xml:space="preserve">aintain an up to date website that will contain all relevant information and training opportunities. </w:t>
      </w:r>
    </w:p>
    <w:p w:rsidRPr="00A948CA" w:rsidR="00A2081C" w:rsidP="005C4CD5" w:rsidRDefault="00A2081C" w14:paraId="428A3E9D" w14:textId="285D18B1">
      <w:pPr>
        <w:pStyle w:val="ListParagraph"/>
        <w:numPr>
          <w:ilvl w:val="0"/>
          <w:numId w:val="4"/>
        </w:numPr>
        <w:spacing w:line="256" w:lineRule="auto"/>
        <w:rPr>
          <w:rFonts w:ascii="Arial" w:hAnsi="Arial" w:cs="Arial"/>
          <w:bCs/>
        </w:rPr>
      </w:pPr>
      <w:r>
        <w:rPr>
          <w:rFonts w:ascii="Arial" w:hAnsi="Arial" w:cs="Arial"/>
          <w:bCs/>
        </w:rPr>
        <w:t>P</w:t>
      </w:r>
      <w:r w:rsidRPr="00A948CA">
        <w:rPr>
          <w:rFonts w:ascii="Arial" w:hAnsi="Arial" w:cs="Arial"/>
          <w:bCs/>
        </w:rPr>
        <w:t xml:space="preserve">ublish 7 minute briefings to support professional practice in all services. </w:t>
      </w:r>
    </w:p>
    <w:p w:rsidRPr="00A948CA" w:rsidR="00A2081C" w:rsidP="005C4CD5" w:rsidRDefault="008359AA" w14:paraId="6BD3C99E" w14:textId="627B7F43">
      <w:pPr>
        <w:pStyle w:val="ListParagraph"/>
        <w:numPr>
          <w:ilvl w:val="0"/>
          <w:numId w:val="4"/>
        </w:numPr>
        <w:spacing w:line="256" w:lineRule="auto"/>
        <w:rPr>
          <w:rFonts w:ascii="Arial" w:hAnsi="Arial" w:cs="Arial"/>
          <w:bCs/>
        </w:rPr>
      </w:pPr>
      <w:r>
        <w:rPr>
          <w:rFonts w:ascii="Arial" w:hAnsi="Arial" w:cs="Arial"/>
          <w:bCs/>
        </w:rPr>
        <w:t>M</w:t>
      </w:r>
      <w:r w:rsidRPr="00A948CA" w:rsidR="00A2081C">
        <w:rPr>
          <w:rFonts w:ascii="Arial" w:hAnsi="Arial" w:cs="Arial"/>
          <w:bCs/>
        </w:rPr>
        <w:t>aintain a multi-agency training pool of professionals with particular expertise and knowledge drawn from across the partnership. Co-ordination of the training provision sits within the Business Unit</w:t>
      </w:r>
      <w:r>
        <w:rPr>
          <w:rFonts w:ascii="Arial" w:hAnsi="Arial" w:cs="Arial"/>
          <w:bCs/>
        </w:rPr>
        <w:t>.</w:t>
      </w:r>
    </w:p>
    <w:p w:rsidR="00A2081C" w:rsidP="0011441F" w:rsidRDefault="00A2081C" w14:paraId="69ECB20C" w14:textId="77777777">
      <w:pPr>
        <w:rPr>
          <w:rFonts w:ascii="Arial" w:hAnsi="Arial" w:cs="Arial"/>
        </w:rPr>
      </w:pPr>
    </w:p>
    <w:p w:rsidR="008359AA" w:rsidP="0011441F" w:rsidRDefault="008359AA" w14:paraId="1AD64BCA" w14:textId="77777777">
      <w:pPr>
        <w:rPr>
          <w:rFonts w:ascii="Arial" w:hAnsi="Arial" w:cs="Arial"/>
        </w:rPr>
      </w:pPr>
    </w:p>
    <w:p w:rsidR="008359AA" w:rsidP="0011441F" w:rsidRDefault="008359AA" w14:paraId="1781A15D" w14:textId="77777777">
      <w:pPr>
        <w:rPr>
          <w:rFonts w:ascii="Arial" w:hAnsi="Arial" w:cs="Arial"/>
        </w:rPr>
      </w:pPr>
    </w:p>
    <w:p w:rsidRPr="00A948CA" w:rsidR="008359AA" w:rsidP="0011441F" w:rsidRDefault="008359AA" w14:paraId="315807F8" w14:textId="77777777">
      <w:pPr>
        <w:rPr>
          <w:rFonts w:ascii="Arial" w:hAnsi="Arial" w:cs="Arial"/>
        </w:rPr>
      </w:pPr>
    </w:p>
    <w:p w:rsidRPr="00A948CA" w:rsidR="0011441F" w:rsidP="0011441F" w:rsidRDefault="0011441F" w14:paraId="287D7ED4" w14:textId="77777777">
      <w:pPr>
        <w:rPr>
          <w:rFonts w:ascii="Arial" w:hAnsi="Arial" w:cs="Arial"/>
        </w:rPr>
      </w:pPr>
    </w:p>
    <w:p w:rsidR="0011441F" w:rsidP="00FF08D9" w:rsidRDefault="0011441F" w14:paraId="0D8F24DB" w14:textId="77777777">
      <w:pPr>
        <w:spacing w:after="120" w:line="240" w:lineRule="auto"/>
        <w:rPr>
          <w:rFonts w:ascii="Arial" w:hAnsi="Arial" w:cs="Arial"/>
          <w:b/>
        </w:rPr>
      </w:pPr>
    </w:p>
    <w:p w:rsidR="0011441F" w:rsidP="00FF08D9" w:rsidRDefault="0011441F" w14:paraId="6A91FF59" w14:textId="77777777">
      <w:pPr>
        <w:spacing w:after="120" w:line="240" w:lineRule="auto"/>
        <w:rPr>
          <w:rFonts w:ascii="Arial" w:hAnsi="Arial" w:cs="Arial"/>
          <w:b/>
        </w:rPr>
      </w:pPr>
    </w:p>
    <w:p w:rsidRPr="008359AA" w:rsidR="00D96810" w:rsidP="008359AA" w:rsidRDefault="008359AA" w14:paraId="7033D385" w14:textId="31440098">
      <w:pPr>
        <w:pStyle w:val="Heading1"/>
      </w:pPr>
      <w:bookmarkStart w:name="_Toc137726235" w:id="22"/>
      <w:r w:rsidRPr="008359AA">
        <w:lastRenderedPageBreak/>
        <w:t>Assessment on the Effectiveness of Services</w:t>
      </w:r>
      <w:bookmarkEnd w:id="22"/>
    </w:p>
    <w:p w:rsidR="00D96810" w:rsidP="00FF08D9" w:rsidRDefault="00D96810" w14:paraId="1F4DBECF" w14:textId="77777777">
      <w:pPr>
        <w:spacing w:after="120" w:line="240" w:lineRule="auto"/>
        <w:rPr>
          <w:rFonts w:ascii="Arial" w:hAnsi="Arial" w:cs="Arial"/>
          <w:b/>
        </w:rPr>
      </w:pPr>
    </w:p>
    <w:p w:rsidR="008359AA" w:rsidP="00FF08D9" w:rsidRDefault="008359AA" w14:paraId="0887536F" w14:textId="77777777">
      <w:pPr>
        <w:spacing w:after="120" w:line="240" w:lineRule="auto"/>
        <w:rPr>
          <w:rFonts w:ascii="Arial" w:hAnsi="Arial" w:cs="Arial"/>
          <w:bCs/>
        </w:rPr>
      </w:pPr>
      <w:r w:rsidRPr="008359AA">
        <w:rPr>
          <w:rFonts w:ascii="Arial" w:hAnsi="Arial" w:cs="Arial"/>
          <w:bCs/>
        </w:rPr>
        <w:t xml:space="preserve">In order that safeguarding partners and relevant agencies continuously improve their safeguarding practice and services, they will need to routinely share data and intelligence so that all types of safeguarding arrangements, at individual agency level and multi-agency systems, from prevention to protection, can be scrutinised for their effectiveness to promote the welfare of children and effectively safeguard them. </w:t>
      </w:r>
    </w:p>
    <w:p w:rsidR="008359AA" w:rsidP="00FF08D9" w:rsidRDefault="008359AA" w14:paraId="5521E2E2" w14:textId="77777777">
      <w:pPr>
        <w:spacing w:after="120" w:line="240" w:lineRule="auto"/>
        <w:rPr>
          <w:rFonts w:ascii="Arial" w:hAnsi="Arial" w:cs="Arial"/>
          <w:bCs/>
        </w:rPr>
      </w:pPr>
      <w:r w:rsidRPr="008359AA">
        <w:rPr>
          <w:rFonts w:ascii="Arial" w:hAnsi="Arial" w:cs="Arial"/>
          <w:bCs/>
        </w:rPr>
        <w:t>The Safeguarding Children Partnership will gather intelligence directly through its sub</w:t>
      </w:r>
      <w:r>
        <w:rPr>
          <w:rFonts w:ascii="Arial" w:hAnsi="Arial" w:cs="Arial"/>
          <w:bCs/>
        </w:rPr>
        <w:t xml:space="preserve"> </w:t>
      </w:r>
      <w:r w:rsidRPr="008359AA">
        <w:rPr>
          <w:rFonts w:ascii="Arial" w:hAnsi="Arial" w:cs="Arial"/>
          <w:bCs/>
        </w:rPr>
        <w:t xml:space="preserve">groups and indirectly from wider partnership arrangements to inform its view on the effectiveness of services. </w:t>
      </w:r>
    </w:p>
    <w:p w:rsidR="008359AA" w:rsidP="00FF08D9" w:rsidRDefault="008359AA" w14:paraId="4E0BE5A8" w14:textId="77777777">
      <w:pPr>
        <w:spacing w:after="120" w:line="240" w:lineRule="auto"/>
        <w:rPr>
          <w:rFonts w:ascii="Arial" w:hAnsi="Arial" w:cs="Arial"/>
          <w:bCs/>
        </w:rPr>
      </w:pPr>
      <w:r w:rsidRPr="008359AA">
        <w:rPr>
          <w:rFonts w:ascii="Arial" w:hAnsi="Arial" w:cs="Arial"/>
          <w:bCs/>
        </w:rPr>
        <w:t xml:space="preserve">The Independent </w:t>
      </w:r>
      <w:r>
        <w:rPr>
          <w:rFonts w:ascii="Arial" w:hAnsi="Arial" w:cs="Arial"/>
          <w:bCs/>
        </w:rPr>
        <w:t>Chair as scrutineer</w:t>
      </w:r>
      <w:r w:rsidRPr="008359AA">
        <w:rPr>
          <w:rFonts w:ascii="Arial" w:hAnsi="Arial" w:cs="Arial"/>
          <w:bCs/>
        </w:rPr>
        <w:t xml:space="preserve"> (and where relevant</w:t>
      </w:r>
      <w:r>
        <w:rPr>
          <w:rFonts w:ascii="Arial" w:hAnsi="Arial" w:cs="Arial"/>
          <w:bCs/>
        </w:rPr>
        <w:t xml:space="preserve">, </w:t>
      </w:r>
      <w:r w:rsidRPr="008359AA">
        <w:rPr>
          <w:rFonts w:ascii="Arial" w:hAnsi="Arial" w:cs="Arial"/>
          <w:bCs/>
        </w:rPr>
        <w:t xml:space="preserve">inspectorate bodies) will also advise the Safeguarding Children Partnership on priority areas to assess and where to focus improvement initiatives, as required. </w:t>
      </w:r>
    </w:p>
    <w:p w:rsidR="008359AA" w:rsidP="00FF08D9" w:rsidRDefault="008359AA" w14:paraId="1E32001C" w14:textId="77777777">
      <w:pPr>
        <w:spacing w:after="120" w:line="240" w:lineRule="auto"/>
        <w:rPr>
          <w:rFonts w:ascii="Arial" w:hAnsi="Arial" w:cs="Arial"/>
          <w:bCs/>
        </w:rPr>
      </w:pPr>
      <w:r w:rsidRPr="008359AA">
        <w:rPr>
          <w:rFonts w:ascii="Arial" w:hAnsi="Arial" w:cs="Arial"/>
          <w:bCs/>
        </w:rPr>
        <w:t xml:space="preserve">Direct intelligence the Safeguarding Children Partnership intends to gather includes: </w:t>
      </w:r>
    </w:p>
    <w:p w:rsidR="008359AA" w:rsidP="005C4CD5" w:rsidRDefault="008359AA" w14:paraId="7FEB7FC5" w14:textId="5C81E2E1">
      <w:pPr>
        <w:pStyle w:val="ListParagraph"/>
        <w:numPr>
          <w:ilvl w:val="0"/>
          <w:numId w:val="12"/>
        </w:numPr>
        <w:spacing w:after="120" w:line="240" w:lineRule="auto"/>
        <w:rPr>
          <w:rFonts w:ascii="Arial" w:hAnsi="Arial" w:cs="Arial"/>
          <w:bCs/>
        </w:rPr>
      </w:pPr>
      <w:r w:rsidRPr="008359AA">
        <w:rPr>
          <w:rFonts w:ascii="Arial" w:hAnsi="Arial" w:cs="Arial"/>
          <w:bCs/>
        </w:rPr>
        <w:t xml:space="preserve">Quality assurance and performance monitoring </w:t>
      </w:r>
      <w:r>
        <w:rPr>
          <w:rFonts w:ascii="Arial" w:hAnsi="Arial" w:cs="Arial"/>
          <w:bCs/>
        </w:rPr>
        <w:t>information</w:t>
      </w:r>
      <w:r w:rsidRPr="008359AA">
        <w:rPr>
          <w:rFonts w:ascii="Arial" w:hAnsi="Arial" w:cs="Arial"/>
          <w:bCs/>
        </w:rPr>
        <w:t xml:space="preserve"> from safeguarding partners and relevant agencies that will include qualitative and quantitative information on performance, practice and outcomes. T</w:t>
      </w:r>
      <w:r>
        <w:rPr>
          <w:rFonts w:ascii="Arial" w:hAnsi="Arial" w:cs="Arial"/>
          <w:bCs/>
        </w:rPr>
        <w:t>hi</w:t>
      </w:r>
      <w:r w:rsidRPr="008359AA">
        <w:rPr>
          <w:rFonts w:ascii="Arial" w:hAnsi="Arial" w:cs="Arial"/>
          <w:bCs/>
        </w:rPr>
        <w:t>s will be used to assess how organisations are internally compliant with their statutory safeguarding responsibilities and with local arrangements and also to assess how they are contributing effectively to multi-agency systems</w:t>
      </w:r>
      <w:r>
        <w:rPr>
          <w:rFonts w:ascii="Arial" w:hAnsi="Arial" w:cs="Arial"/>
          <w:bCs/>
        </w:rPr>
        <w:t>.</w:t>
      </w:r>
    </w:p>
    <w:p w:rsidR="008359AA" w:rsidP="005C4CD5" w:rsidRDefault="008359AA" w14:paraId="23054407" w14:textId="77777777">
      <w:pPr>
        <w:pStyle w:val="ListParagraph"/>
        <w:numPr>
          <w:ilvl w:val="0"/>
          <w:numId w:val="12"/>
        </w:numPr>
        <w:spacing w:after="120" w:line="240" w:lineRule="auto"/>
        <w:rPr>
          <w:rFonts w:ascii="Arial" w:hAnsi="Arial" w:cs="Arial"/>
          <w:bCs/>
        </w:rPr>
      </w:pPr>
      <w:r w:rsidRPr="008359AA">
        <w:rPr>
          <w:rFonts w:ascii="Arial" w:hAnsi="Arial" w:cs="Arial"/>
          <w:bCs/>
        </w:rPr>
        <w:t>Self-assessments on the effectiveness of organisation’s safeguarding arrangements in line with statutory requirements (Section 11 &amp; Section 175/157 audits)</w:t>
      </w:r>
    </w:p>
    <w:p w:rsidR="008359AA" w:rsidP="005C4CD5" w:rsidRDefault="008359AA" w14:paraId="58764003" w14:textId="77777777">
      <w:pPr>
        <w:pStyle w:val="ListParagraph"/>
        <w:numPr>
          <w:ilvl w:val="0"/>
          <w:numId w:val="12"/>
        </w:numPr>
        <w:spacing w:after="120" w:line="240" w:lineRule="auto"/>
        <w:rPr>
          <w:rFonts w:ascii="Arial" w:hAnsi="Arial" w:cs="Arial"/>
          <w:bCs/>
        </w:rPr>
      </w:pPr>
      <w:r w:rsidRPr="008359AA">
        <w:rPr>
          <w:rFonts w:ascii="Arial" w:hAnsi="Arial" w:cs="Arial"/>
          <w:bCs/>
        </w:rPr>
        <w:t xml:space="preserve">Auditing of cases by safeguarding issues and multi-agency processes </w:t>
      </w:r>
    </w:p>
    <w:p w:rsidR="008359AA" w:rsidP="005C4CD5" w:rsidRDefault="008359AA" w14:paraId="7544C15A" w14:textId="4C136BF2">
      <w:pPr>
        <w:pStyle w:val="ListParagraph"/>
        <w:numPr>
          <w:ilvl w:val="0"/>
          <w:numId w:val="12"/>
        </w:numPr>
        <w:spacing w:after="120" w:line="240" w:lineRule="auto"/>
        <w:rPr>
          <w:rFonts w:ascii="Arial" w:hAnsi="Arial" w:cs="Arial"/>
          <w:bCs/>
        </w:rPr>
      </w:pPr>
      <w:r w:rsidRPr="008359AA">
        <w:rPr>
          <w:rFonts w:ascii="Arial" w:hAnsi="Arial" w:cs="Arial"/>
          <w:bCs/>
        </w:rPr>
        <w:t>Learning</w:t>
      </w:r>
      <w:r>
        <w:rPr>
          <w:rFonts w:ascii="Arial" w:hAnsi="Arial" w:cs="Arial"/>
          <w:bCs/>
        </w:rPr>
        <w:t xml:space="preserve"> Circles </w:t>
      </w:r>
      <w:r w:rsidRPr="008359AA">
        <w:rPr>
          <w:rFonts w:ascii="Arial" w:hAnsi="Arial" w:cs="Arial"/>
          <w:bCs/>
        </w:rPr>
        <w:t>involving frontline practitioners and their managers about their experiences of working in the local systems and what they think requires improvement</w:t>
      </w:r>
      <w:r>
        <w:rPr>
          <w:rFonts w:ascii="Arial" w:hAnsi="Arial" w:cs="Arial"/>
          <w:bCs/>
        </w:rPr>
        <w:t>.</w:t>
      </w:r>
    </w:p>
    <w:p w:rsidR="00D96810" w:rsidP="005C4CD5" w:rsidRDefault="008359AA" w14:paraId="37B36A74" w14:textId="2020F676">
      <w:pPr>
        <w:pStyle w:val="ListParagraph"/>
        <w:numPr>
          <w:ilvl w:val="0"/>
          <w:numId w:val="12"/>
        </w:numPr>
        <w:spacing w:after="120" w:line="240" w:lineRule="auto"/>
        <w:rPr>
          <w:rFonts w:ascii="Arial" w:hAnsi="Arial" w:cs="Arial"/>
          <w:bCs/>
        </w:rPr>
      </w:pPr>
      <w:r w:rsidRPr="008359AA">
        <w:rPr>
          <w:rFonts w:ascii="Arial" w:hAnsi="Arial" w:cs="Arial"/>
          <w:bCs/>
        </w:rPr>
        <w:t>Voice and experience of children and families involved in local safeguarding arrangements</w:t>
      </w:r>
      <w:r>
        <w:rPr>
          <w:rFonts w:ascii="Arial" w:hAnsi="Arial" w:cs="Arial"/>
          <w:bCs/>
        </w:rPr>
        <w:t>.</w:t>
      </w:r>
    </w:p>
    <w:p w:rsidR="008359AA" w:rsidP="008359AA" w:rsidRDefault="008359AA" w14:paraId="4F7CE4D5" w14:textId="77777777">
      <w:pPr>
        <w:spacing w:after="120" w:line="240" w:lineRule="auto"/>
        <w:rPr>
          <w:rFonts w:ascii="Arial" w:hAnsi="Arial" w:cs="Arial"/>
          <w:bCs/>
        </w:rPr>
      </w:pPr>
      <w:r>
        <w:rPr>
          <w:rFonts w:ascii="Arial" w:hAnsi="Arial" w:cs="Arial"/>
          <w:bCs/>
        </w:rPr>
        <w:t>T</w:t>
      </w:r>
      <w:r w:rsidRPr="008359AA">
        <w:rPr>
          <w:rFonts w:ascii="Arial" w:hAnsi="Arial" w:cs="Arial"/>
          <w:bCs/>
        </w:rPr>
        <w:t xml:space="preserve">he </w:t>
      </w:r>
      <w:r>
        <w:rPr>
          <w:rFonts w:ascii="Arial" w:hAnsi="Arial" w:cs="Arial"/>
          <w:bCs/>
        </w:rPr>
        <w:t xml:space="preserve">Scrutiny, Performance and Assurance Sub Group </w:t>
      </w:r>
      <w:r w:rsidRPr="008359AA">
        <w:rPr>
          <w:rFonts w:ascii="Arial" w:hAnsi="Arial" w:cs="Arial"/>
          <w:bCs/>
        </w:rPr>
        <w:t xml:space="preserve">will oversee that all data and intelligence is gathered and analysed so that required organisational, practice and service improvements and emerging safeguarding themes are identified. Organisations at the subgroup will hold each other to account and challenge to ensure the purposes of the Safeguarding Children Partnership are met to the highest standards. </w:t>
      </w:r>
    </w:p>
    <w:p w:rsidRPr="008359AA" w:rsidR="008359AA" w:rsidP="008359AA" w:rsidRDefault="008359AA" w14:paraId="1439BE99" w14:textId="5C24668B">
      <w:pPr>
        <w:spacing w:after="120" w:line="240" w:lineRule="auto"/>
        <w:rPr>
          <w:rFonts w:ascii="Arial" w:hAnsi="Arial" w:cs="Arial"/>
          <w:bCs/>
        </w:rPr>
      </w:pPr>
      <w:r w:rsidRPr="008359AA">
        <w:rPr>
          <w:rFonts w:ascii="Arial" w:hAnsi="Arial" w:cs="Arial"/>
          <w:bCs/>
        </w:rPr>
        <w:t>The Quality Assurance and Performance Monitoring subgroup will also ensure that the analysed intelligence is used to inform the work of the other subgroups to affect improvements in local policies, strategies, training, service commissioning and communications</w:t>
      </w:r>
      <w:r>
        <w:rPr>
          <w:rFonts w:ascii="Arial" w:hAnsi="Arial" w:cs="Arial"/>
          <w:bCs/>
        </w:rPr>
        <w:t>.</w:t>
      </w:r>
    </w:p>
    <w:p w:rsidR="00D96810" w:rsidP="00FF08D9" w:rsidRDefault="00D96810" w14:paraId="37A8C806" w14:textId="77777777">
      <w:pPr>
        <w:spacing w:after="120" w:line="240" w:lineRule="auto"/>
        <w:rPr>
          <w:rFonts w:ascii="Arial" w:hAnsi="Arial" w:cs="Arial"/>
          <w:b/>
        </w:rPr>
      </w:pPr>
    </w:p>
    <w:p w:rsidR="008359AA" w:rsidP="008359AA" w:rsidRDefault="008359AA" w14:paraId="281ED089" w14:textId="77777777">
      <w:pPr>
        <w:pStyle w:val="Heading1"/>
      </w:pPr>
      <w:bookmarkStart w:name="_Toc137726236" w:id="23"/>
      <w:r w:rsidRPr="00A948CA">
        <w:t>Independent Scrutiny</w:t>
      </w:r>
      <w:bookmarkEnd w:id="23"/>
    </w:p>
    <w:p w:rsidR="008359AA" w:rsidP="008359AA" w:rsidRDefault="008359AA" w14:paraId="598A4959" w14:textId="77777777"/>
    <w:p w:rsidRPr="008359AA" w:rsidR="008359AA" w:rsidP="008359AA" w:rsidRDefault="008359AA" w14:paraId="3722FD22" w14:textId="54D1399E">
      <w:pPr>
        <w:rPr>
          <w:rFonts w:ascii="Arial" w:hAnsi="Arial" w:cs="Arial"/>
        </w:rPr>
      </w:pPr>
      <w:r w:rsidRPr="008359AA">
        <w:rPr>
          <w:rFonts w:ascii="Arial" w:hAnsi="Arial" w:cs="Arial"/>
        </w:rPr>
        <w:t xml:space="preserve">The safeguarding partners understand the key role of scrutiny is in providing assurance, monitoring and challenging the quality of agencies’ work, in order to judge the effectiveness of multi-agency arrangements to safeguard and promote the welfare of children in </w:t>
      </w:r>
      <w:r>
        <w:rPr>
          <w:rFonts w:ascii="Arial" w:hAnsi="Arial" w:cs="Arial"/>
        </w:rPr>
        <w:t>Bury</w:t>
      </w:r>
      <w:r w:rsidRPr="008359AA">
        <w:rPr>
          <w:rFonts w:ascii="Arial" w:hAnsi="Arial" w:cs="Arial"/>
        </w:rPr>
        <w:t xml:space="preserve">. The Safeguarding Children Partnership’s scrutiny arrangements are part of a wider system, which includes statutory inspection arrangements and those provided by the elected members </w:t>
      </w:r>
      <w:r>
        <w:rPr>
          <w:rFonts w:ascii="Arial" w:hAnsi="Arial" w:cs="Arial"/>
        </w:rPr>
        <w:t xml:space="preserve">the </w:t>
      </w:r>
      <w:r w:rsidRPr="008359AA">
        <w:rPr>
          <w:rFonts w:ascii="Arial" w:hAnsi="Arial" w:cs="Arial"/>
        </w:rPr>
        <w:t>local authorit</w:t>
      </w:r>
      <w:r>
        <w:rPr>
          <w:rFonts w:ascii="Arial" w:hAnsi="Arial" w:cs="Arial"/>
        </w:rPr>
        <w:t>y.</w:t>
      </w:r>
    </w:p>
    <w:p w:rsidR="004C7969" w:rsidP="004C7969" w:rsidRDefault="004C7969" w14:paraId="5E7127C3" w14:textId="29011391">
      <w:pPr>
        <w:rPr>
          <w:rFonts w:ascii="Arial" w:hAnsi="Arial" w:cs="Arial"/>
        </w:rPr>
      </w:pPr>
      <w:r>
        <w:rPr>
          <w:rFonts w:ascii="Arial" w:hAnsi="Arial" w:cs="Arial"/>
        </w:rPr>
        <w:t>The Safeguarding Executive recognises that s</w:t>
      </w:r>
      <w:r w:rsidRPr="008359AA" w:rsidR="008359AA">
        <w:rPr>
          <w:rFonts w:ascii="Arial" w:hAnsi="Arial" w:cs="Arial"/>
        </w:rPr>
        <w:t xml:space="preserve">crutiny in </w:t>
      </w:r>
      <w:r w:rsidR="008359AA">
        <w:rPr>
          <w:rFonts w:ascii="Arial" w:hAnsi="Arial" w:cs="Arial"/>
        </w:rPr>
        <w:t>Bury</w:t>
      </w:r>
      <w:r w:rsidRPr="008359AA" w:rsidR="008359AA">
        <w:rPr>
          <w:rFonts w:ascii="Arial" w:hAnsi="Arial" w:cs="Arial"/>
        </w:rPr>
        <w:t xml:space="preserve"> is wider than any one person’s role and is at the heart of all the partnership’s audit review and learning activity. </w:t>
      </w:r>
      <w:r>
        <w:rPr>
          <w:rFonts w:ascii="Arial" w:hAnsi="Arial" w:cs="Arial"/>
        </w:rPr>
        <w:t xml:space="preserve"> A multi </w:t>
      </w:r>
      <w:r>
        <w:rPr>
          <w:rFonts w:ascii="Arial" w:hAnsi="Arial" w:cs="Arial"/>
        </w:rPr>
        <w:lastRenderedPageBreak/>
        <w:t xml:space="preserve">layered approach to scrutiny has therefore been adopted by the Partnership to allow a multi-faceted lens onto the arrangements to provide the assurance and scrutiny to meet the needs of the Partnership. </w:t>
      </w:r>
    </w:p>
    <w:p w:rsidRPr="008359AA" w:rsidR="008359AA" w:rsidP="008359AA" w:rsidRDefault="008359AA" w14:paraId="1E1F8122" w14:textId="57C7C4EC">
      <w:pPr>
        <w:rPr>
          <w:rFonts w:ascii="Arial" w:hAnsi="Arial" w:cs="Arial"/>
        </w:rPr>
      </w:pPr>
      <w:r w:rsidRPr="008359AA">
        <w:rPr>
          <w:rFonts w:ascii="Arial" w:hAnsi="Arial" w:cs="Arial"/>
        </w:rPr>
        <w:t>Scrutiny will be focussed on learning and will be positive in its approach. The Safeguarding Children Partnership will aim to build a culture where everyone involved in safeguarding children from frontline practitioners to strategic leaders</w:t>
      </w:r>
      <w:r w:rsidR="004C7969">
        <w:rPr>
          <w:rFonts w:ascii="Arial" w:hAnsi="Arial" w:cs="Arial"/>
        </w:rPr>
        <w:t xml:space="preserve">, </w:t>
      </w:r>
      <w:r w:rsidRPr="008359AA">
        <w:rPr>
          <w:rFonts w:ascii="Arial" w:hAnsi="Arial" w:cs="Arial"/>
        </w:rPr>
        <w:t>welcomes and actively participates in scrutiny, trusting and learning from each other, while also taking accountability. We aim to achieve improvement by developing good practice based on what we know works well and is evidence based.</w:t>
      </w:r>
    </w:p>
    <w:p w:rsidRPr="00A948CA" w:rsidR="008359AA" w:rsidP="008359AA" w:rsidRDefault="008359AA" w14:paraId="6029A754" w14:textId="7F5B6F35">
      <w:pPr>
        <w:rPr>
          <w:rFonts w:ascii="Arial" w:hAnsi="Arial" w:cs="Arial"/>
        </w:rPr>
      </w:pPr>
      <w:r w:rsidRPr="00A948CA">
        <w:rPr>
          <w:rFonts w:ascii="Arial" w:hAnsi="Arial" w:cs="Arial"/>
        </w:rPr>
        <w:t xml:space="preserve">The utilisation of internal professional expertise from the locality is considered essential to fully understand the local arrangements. This will be achieved via the assurance and scrutiny function of the Safeguarding Executive, the </w:t>
      </w:r>
      <w:r>
        <w:rPr>
          <w:rFonts w:ascii="Arial" w:hAnsi="Arial" w:cs="Arial"/>
        </w:rPr>
        <w:t xml:space="preserve">role of the </w:t>
      </w:r>
      <w:r w:rsidRPr="00A948CA">
        <w:rPr>
          <w:rFonts w:ascii="Arial" w:hAnsi="Arial" w:cs="Arial"/>
        </w:rPr>
        <w:t>Scrutiny, Performance and Assurance sub group acting as a local expert panel and the role of Independent Chair providing a first line of scrutiny.</w:t>
      </w:r>
    </w:p>
    <w:p w:rsidRPr="00A948CA" w:rsidR="008359AA" w:rsidP="008359AA" w:rsidRDefault="008359AA" w14:paraId="390535A8" w14:textId="4B18CA5B">
      <w:pPr>
        <w:rPr>
          <w:rFonts w:ascii="Arial" w:hAnsi="Arial" w:cs="Arial"/>
        </w:rPr>
      </w:pPr>
      <w:r w:rsidRPr="00A948CA">
        <w:rPr>
          <w:rFonts w:ascii="Arial" w:hAnsi="Arial" w:cs="Arial"/>
        </w:rPr>
        <w:t>The importance of external scrutiny, looking into the arrangements is recognised, and the intention is to work with other Partnerships, within G</w:t>
      </w:r>
      <w:r>
        <w:rPr>
          <w:rFonts w:ascii="Arial" w:hAnsi="Arial" w:cs="Arial"/>
        </w:rPr>
        <w:t>reater Manchester</w:t>
      </w:r>
      <w:r w:rsidRPr="00A948CA">
        <w:rPr>
          <w:rFonts w:ascii="Arial" w:hAnsi="Arial" w:cs="Arial"/>
        </w:rPr>
        <w:t xml:space="preserve">, to undertake mutual </w:t>
      </w:r>
      <w:r>
        <w:rPr>
          <w:rFonts w:ascii="Arial" w:hAnsi="Arial" w:cs="Arial"/>
        </w:rPr>
        <w:t>p</w:t>
      </w:r>
      <w:r w:rsidRPr="00A948CA">
        <w:rPr>
          <w:rFonts w:ascii="Arial" w:hAnsi="Arial" w:cs="Arial"/>
        </w:rPr>
        <w:t>eer review. Opportunities will be sought to undertake specific deep dives into areas of the partnership work, for example to review the progress against the priorities and the plans.</w:t>
      </w:r>
    </w:p>
    <w:p w:rsidRPr="00A948CA" w:rsidR="008359AA" w:rsidP="008359AA" w:rsidRDefault="008359AA" w14:paraId="17E83657" w14:textId="67136DF8">
      <w:pPr>
        <w:rPr>
          <w:rFonts w:ascii="Arial" w:hAnsi="Arial" w:cs="Arial"/>
        </w:rPr>
      </w:pPr>
      <w:r w:rsidRPr="00A948CA">
        <w:rPr>
          <w:rFonts w:ascii="Arial" w:hAnsi="Arial" w:cs="Arial"/>
        </w:rPr>
        <w:t>The BSCP aspires to include lay people, parents and children in the scrutiny</w:t>
      </w:r>
      <w:r w:rsidR="004C7969">
        <w:rPr>
          <w:rFonts w:ascii="Arial" w:hAnsi="Arial" w:cs="Arial"/>
        </w:rPr>
        <w:t>, as the arrangements evolve.</w:t>
      </w:r>
    </w:p>
    <w:p w:rsidRPr="00A948CA" w:rsidR="008359AA" w:rsidP="008359AA" w:rsidRDefault="008359AA" w14:paraId="427965F2" w14:textId="77777777">
      <w:pPr>
        <w:rPr>
          <w:rFonts w:ascii="Arial" w:hAnsi="Arial" w:cs="Arial"/>
        </w:rPr>
      </w:pPr>
      <w:r w:rsidRPr="00A948CA">
        <w:rPr>
          <w:rFonts w:ascii="Arial" w:hAnsi="Arial" w:cs="Arial"/>
        </w:rPr>
        <w:t>Additionally, experts in their field, outside of the locality may be commissioned to undertake specific pieces of scrutiny and to review the annual report.</w:t>
      </w:r>
    </w:p>
    <w:p w:rsidRPr="00A948CA" w:rsidR="008359AA" w:rsidP="008359AA" w:rsidRDefault="008359AA" w14:paraId="72E88B81" w14:textId="17357331">
      <w:pPr>
        <w:rPr>
          <w:rFonts w:ascii="Arial" w:hAnsi="Arial" w:cs="Arial"/>
        </w:rPr>
      </w:pPr>
      <w:r w:rsidRPr="00A948CA">
        <w:rPr>
          <w:rFonts w:ascii="Arial" w:hAnsi="Arial" w:cs="Arial"/>
        </w:rPr>
        <w:t xml:space="preserve">The model below shows a layered and interdependent model </w:t>
      </w:r>
      <w:r w:rsidR="004C7969">
        <w:rPr>
          <w:rFonts w:ascii="Arial" w:hAnsi="Arial" w:cs="Arial"/>
        </w:rPr>
        <w:t xml:space="preserve">which will be developed during the year. </w:t>
      </w:r>
    </w:p>
    <w:p w:rsidRPr="00A948CA" w:rsidR="008359AA" w:rsidP="008359AA" w:rsidRDefault="004C7969" w14:paraId="5E3CD869" w14:textId="7890D02D">
      <w:pPr>
        <w:rPr>
          <w:rFonts w:ascii="Arial" w:hAnsi="Arial" w:cs="Arial"/>
        </w:rPr>
      </w:pPr>
      <w:r w:rsidRPr="00A948CA">
        <w:rPr>
          <w:rFonts w:ascii="Arial" w:hAnsi="Arial" w:cs="Arial"/>
          <w:noProof/>
        </w:rPr>
        <w:drawing>
          <wp:anchor distT="0" distB="0" distL="114300" distR="114300" simplePos="0" relativeHeight="251678208" behindDoc="0" locked="0" layoutInCell="1" allowOverlap="1" wp14:editId="04C94089" wp14:anchorId="7585B44E">
            <wp:simplePos x="0" y="0"/>
            <wp:positionH relativeFrom="column">
              <wp:posOffset>6350</wp:posOffset>
            </wp:positionH>
            <wp:positionV relativeFrom="paragraph">
              <wp:posOffset>-1905</wp:posOffset>
            </wp:positionV>
            <wp:extent cx="5731510" cy="3045460"/>
            <wp:effectExtent l="0" t="0" r="0" b="21590"/>
            <wp:wrapNone/>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anchor>
        </w:drawing>
      </w:r>
    </w:p>
    <w:p w:rsidRPr="00A948CA" w:rsidR="008359AA" w:rsidP="008359AA" w:rsidRDefault="008359AA" w14:paraId="5F471A6C" w14:textId="428CB320">
      <w:pPr>
        <w:rPr>
          <w:rFonts w:ascii="Arial" w:hAnsi="Arial" w:cs="Arial"/>
        </w:rPr>
      </w:pPr>
    </w:p>
    <w:p w:rsidRPr="00A948CA" w:rsidR="008359AA" w:rsidP="008359AA" w:rsidRDefault="008359AA" w14:paraId="45CD78C0" w14:textId="77777777">
      <w:pPr>
        <w:rPr>
          <w:rFonts w:ascii="Arial" w:hAnsi="Arial" w:cs="Arial"/>
          <w:lang w:val="en-US"/>
        </w:rPr>
      </w:pPr>
    </w:p>
    <w:p w:rsidR="008359AA" w:rsidP="00FF08D9" w:rsidRDefault="008359AA" w14:paraId="38438747" w14:textId="77777777">
      <w:pPr>
        <w:spacing w:after="120" w:line="240" w:lineRule="auto"/>
        <w:rPr>
          <w:rFonts w:ascii="Arial" w:hAnsi="Arial" w:cs="Arial"/>
          <w:b/>
        </w:rPr>
      </w:pPr>
    </w:p>
    <w:p w:rsidR="008359AA" w:rsidP="00FF08D9" w:rsidRDefault="008359AA" w14:paraId="2E6771FC" w14:textId="77777777">
      <w:pPr>
        <w:spacing w:after="120" w:line="240" w:lineRule="auto"/>
        <w:rPr>
          <w:rFonts w:ascii="Arial" w:hAnsi="Arial" w:cs="Arial"/>
          <w:b/>
        </w:rPr>
      </w:pPr>
    </w:p>
    <w:p w:rsidR="008359AA" w:rsidP="00FF08D9" w:rsidRDefault="008359AA" w14:paraId="19832B65" w14:textId="77777777">
      <w:pPr>
        <w:spacing w:after="120" w:line="240" w:lineRule="auto"/>
        <w:rPr>
          <w:rFonts w:ascii="Arial" w:hAnsi="Arial" w:cs="Arial"/>
          <w:b/>
        </w:rPr>
      </w:pPr>
    </w:p>
    <w:p w:rsidRPr="00A948CA" w:rsidR="0097559A" w:rsidP="00470D7D" w:rsidRDefault="0097559A" w14:paraId="463EC56C" w14:textId="77777777">
      <w:pPr>
        <w:rPr>
          <w:rFonts w:ascii="Arial" w:hAnsi="Arial" w:cs="Arial"/>
          <w:b/>
        </w:rPr>
      </w:pPr>
    </w:p>
    <w:p w:rsidR="004C7969" w:rsidP="00470D7D" w:rsidRDefault="004C7969" w14:paraId="743F7FE2" w14:textId="77777777">
      <w:pPr>
        <w:rPr>
          <w:rFonts w:ascii="Arial" w:hAnsi="Arial" w:cs="Arial"/>
          <w:b/>
        </w:rPr>
      </w:pPr>
    </w:p>
    <w:p w:rsidR="004C7969" w:rsidP="00470D7D" w:rsidRDefault="004C7969" w14:paraId="54470666" w14:textId="77777777">
      <w:pPr>
        <w:rPr>
          <w:rFonts w:ascii="Arial" w:hAnsi="Arial" w:cs="Arial"/>
          <w:b/>
        </w:rPr>
      </w:pPr>
    </w:p>
    <w:p w:rsidR="004C7969" w:rsidP="00470D7D" w:rsidRDefault="004C7969" w14:paraId="35A55E60" w14:textId="77777777">
      <w:pPr>
        <w:rPr>
          <w:rFonts w:ascii="Arial" w:hAnsi="Arial" w:cs="Arial"/>
          <w:b/>
        </w:rPr>
      </w:pPr>
    </w:p>
    <w:p w:rsidR="004C7969" w:rsidP="00470D7D" w:rsidRDefault="004C7969" w14:paraId="5399D607" w14:textId="77777777">
      <w:pPr>
        <w:rPr>
          <w:rFonts w:ascii="Arial" w:hAnsi="Arial" w:cs="Arial"/>
          <w:b/>
        </w:rPr>
      </w:pPr>
    </w:p>
    <w:p w:rsidR="004C7969" w:rsidP="00470D7D" w:rsidRDefault="004C7969" w14:paraId="5EF0C255" w14:textId="77777777">
      <w:pPr>
        <w:rPr>
          <w:rFonts w:ascii="Arial" w:hAnsi="Arial" w:cs="Arial"/>
          <w:b/>
        </w:rPr>
      </w:pPr>
    </w:p>
    <w:p w:rsidRPr="00A948CA" w:rsidR="002505AA" w:rsidP="00470D7D" w:rsidRDefault="002505AA" w14:paraId="35248B54" w14:textId="591ACD75">
      <w:pPr>
        <w:rPr>
          <w:rFonts w:ascii="Arial" w:hAnsi="Arial" w:cs="Arial"/>
        </w:rPr>
      </w:pPr>
    </w:p>
    <w:p w:rsidRPr="00A948CA" w:rsidR="00D05188" w:rsidP="004C7969" w:rsidRDefault="00D05188" w14:paraId="7000743D" w14:textId="77777777">
      <w:pPr>
        <w:pStyle w:val="Heading1"/>
      </w:pPr>
    </w:p>
    <w:p w:rsidR="00470D7D" w:rsidP="004C7969" w:rsidRDefault="004C7969" w14:paraId="768B99D2" w14:textId="40622E59">
      <w:pPr>
        <w:pStyle w:val="Heading1"/>
        <w:rPr>
          <w:bCs/>
        </w:rPr>
      </w:pPr>
      <w:bookmarkStart w:name="_Toc137726237" w:id="24"/>
      <w:r>
        <w:rPr>
          <w:bCs/>
        </w:rPr>
        <w:t>Continuum of Need</w:t>
      </w:r>
      <w:bookmarkEnd w:id="24"/>
    </w:p>
    <w:p w:rsidRPr="004C7969" w:rsidR="004C7969" w:rsidP="004C7969" w:rsidRDefault="004C7969" w14:paraId="7FE348F1" w14:textId="77777777"/>
    <w:p w:rsidR="004C7969" w:rsidP="00470D7D" w:rsidRDefault="004C7969" w14:paraId="2F367504" w14:textId="6C220A59">
      <w:pPr>
        <w:rPr>
          <w:rFonts w:ascii="Arial" w:hAnsi="Arial" w:cs="Arial"/>
        </w:rPr>
      </w:pPr>
      <w:r w:rsidRPr="004C7969">
        <w:rPr>
          <w:rFonts w:ascii="Arial" w:hAnsi="Arial" w:cs="Arial"/>
        </w:rPr>
        <w:t>Working Together to Safeguard Children (2018) describes how providing early help is more effective in promoting the welfare of children than reacting later. Even with the most effective forms of prevention, early intervention, and early help there will always be a need to provide specialist services to the most vulnerable and those in need of protection or alternative care. The level of need may be increased by a multiplicity of factors, including the family’s history, context, disability and the effectiveness of previous interventions, and professional judgement must be applied</w:t>
      </w:r>
      <w:r>
        <w:rPr>
          <w:rFonts w:ascii="Arial" w:hAnsi="Arial" w:cs="Arial"/>
        </w:rPr>
        <w:t>.</w:t>
      </w:r>
    </w:p>
    <w:p w:rsidR="004C7969" w:rsidP="00470D7D" w:rsidRDefault="004C7969" w14:paraId="70320A06" w14:textId="5ECF09F3">
      <w:pPr>
        <w:rPr>
          <w:rFonts w:ascii="Arial" w:hAnsi="Arial" w:cs="Arial"/>
        </w:rPr>
      </w:pPr>
      <w:r>
        <w:rPr>
          <w:rFonts w:ascii="Arial" w:hAnsi="Arial" w:cs="Arial"/>
        </w:rPr>
        <w:t xml:space="preserve">Bury’s </w:t>
      </w:r>
      <w:r w:rsidRPr="004C7969">
        <w:rPr>
          <w:rFonts w:ascii="Arial" w:hAnsi="Arial" w:cs="Arial"/>
        </w:rPr>
        <w:t>Continuum of Need Guidance describes at what point support to children and families should be provided by delivery</w:t>
      </w:r>
      <w:r w:rsidR="005C4CD5">
        <w:rPr>
          <w:rFonts w:ascii="Arial" w:hAnsi="Arial" w:cs="Arial"/>
        </w:rPr>
        <w:t xml:space="preserve"> of:</w:t>
      </w:r>
    </w:p>
    <w:p w:rsidRPr="00A948CA" w:rsidR="005C4CD5" w:rsidP="005C4CD5" w:rsidRDefault="005C4CD5" w14:paraId="1EC22146" w14:textId="77777777">
      <w:pPr>
        <w:pStyle w:val="ListParagraph"/>
        <w:numPr>
          <w:ilvl w:val="0"/>
          <w:numId w:val="2"/>
        </w:numPr>
        <w:rPr>
          <w:rFonts w:ascii="Arial" w:hAnsi="Arial" w:cs="Arial"/>
        </w:rPr>
      </w:pPr>
      <w:r w:rsidRPr="00A948CA">
        <w:rPr>
          <w:rFonts w:ascii="Arial" w:hAnsi="Arial" w:cs="Arial"/>
        </w:rPr>
        <w:t>Level 1 represents children with no identified additional needs. Their needs are met through universal services (such as health visiting or general practitioner).</w:t>
      </w:r>
    </w:p>
    <w:p w:rsidRPr="00A948CA" w:rsidR="005C4CD5" w:rsidP="005C4CD5" w:rsidRDefault="005C4CD5" w14:paraId="188336D3" w14:textId="77777777">
      <w:pPr>
        <w:pStyle w:val="ListParagraph"/>
        <w:numPr>
          <w:ilvl w:val="0"/>
          <w:numId w:val="2"/>
        </w:numPr>
        <w:rPr>
          <w:rFonts w:ascii="Arial" w:hAnsi="Arial" w:cs="Arial"/>
        </w:rPr>
      </w:pPr>
      <w:r w:rsidRPr="00A948CA">
        <w:rPr>
          <w:rFonts w:ascii="Arial" w:hAnsi="Arial" w:cs="Arial"/>
        </w:rPr>
        <w:t>Level 2 represents children with additional needs that can be met by targeted support by a single agency or practitioner (such as speech language therapy).</w:t>
      </w:r>
    </w:p>
    <w:p w:rsidRPr="00A948CA" w:rsidR="005C4CD5" w:rsidP="005C4CD5" w:rsidRDefault="005C4CD5" w14:paraId="7CDAFF8F" w14:textId="77777777">
      <w:pPr>
        <w:pStyle w:val="ListParagraph"/>
        <w:numPr>
          <w:ilvl w:val="0"/>
          <w:numId w:val="2"/>
        </w:numPr>
        <w:rPr>
          <w:rFonts w:ascii="Arial" w:hAnsi="Arial" w:cs="Arial"/>
        </w:rPr>
      </w:pPr>
      <w:r w:rsidRPr="00A948CA">
        <w:rPr>
          <w:rFonts w:ascii="Arial" w:hAnsi="Arial" w:cs="Arial"/>
        </w:rPr>
        <w:t>Level 3 (Team Around the Family, TAF) represents children with additional needs that can be met by targeted support by a multi-agency support package.</w:t>
      </w:r>
    </w:p>
    <w:p w:rsidRPr="00A948CA" w:rsidR="005C4CD5" w:rsidP="005C4CD5" w:rsidRDefault="005C4CD5" w14:paraId="788B1904" w14:textId="77777777">
      <w:pPr>
        <w:pStyle w:val="ListParagraph"/>
        <w:numPr>
          <w:ilvl w:val="0"/>
          <w:numId w:val="2"/>
        </w:numPr>
        <w:rPr>
          <w:rFonts w:ascii="Arial" w:hAnsi="Arial" w:cs="Arial"/>
        </w:rPr>
      </w:pPr>
      <w:r w:rsidRPr="00A948CA">
        <w:rPr>
          <w:rFonts w:ascii="Arial" w:hAnsi="Arial" w:cs="Arial"/>
        </w:rPr>
        <w:t>Level 4 (Child in Need, CIN) represents children with significant needs that persist and have not been met by targeted support.</w:t>
      </w:r>
    </w:p>
    <w:p w:rsidRPr="00A948CA" w:rsidR="005C4CD5" w:rsidP="005C4CD5" w:rsidRDefault="005C4CD5" w14:paraId="0B4BA944" w14:textId="77777777">
      <w:pPr>
        <w:pStyle w:val="ListParagraph"/>
        <w:numPr>
          <w:ilvl w:val="0"/>
          <w:numId w:val="2"/>
        </w:numPr>
        <w:rPr>
          <w:rFonts w:ascii="Arial" w:hAnsi="Arial" w:cs="Arial"/>
        </w:rPr>
      </w:pPr>
      <w:r w:rsidRPr="00A948CA">
        <w:rPr>
          <w:rFonts w:ascii="Arial" w:hAnsi="Arial" w:cs="Arial"/>
        </w:rPr>
        <w:t>Level 5 (Safeguarding/Looked after Children) represents children with complex and enduring needs at the highest level of vulnerability that will be met by multi-agency support from specialist services led by Social Care.</w:t>
      </w:r>
    </w:p>
    <w:p w:rsidRPr="00A948CA" w:rsidR="00470D7D" w:rsidP="00470D7D" w:rsidRDefault="00470D7D" w14:paraId="5E541058" w14:textId="28D08C68">
      <w:pPr>
        <w:rPr>
          <w:rFonts w:ascii="Arial" w:hAnsi="Arial" w:cs="Arial"/>
        </w:rPr>
      </w:pPr>
      <w:r w:rsidRPr="00A948CA">
        <w:rPr>
          <w:rFonts w:ascii="Arial" w:hAnsi="Arial" w:cs="Arial"/>
        </w:rPr>
        <w:t xml:space="preserve">Children will move between these levels of vulnerability according to their </w:t>
      </w:r>
      <w:r w:rsidRPr="00A948CA" w:rsidR="0075093E">
        <w:rPr>
          <w:rFonts w:ascii="Arial" w:hAnsi="Arial" w:cs="Arial"/>
        </w:rPr>
        <w:t>individual circumstances</w:t>
      </w:r>
      <w:r w:rsidRPr="00A948CA">
        <w:rPr>
          <w:rFonts w:ascii="Arial" w:hAnsi="Arial" w:cs="Arial"/>
        </w:rPr>
        <w:t xml:space="preserve"> and so it is essential that changes in need are identified</w:t>
      </w:r>
      <w:r w:rsidRPr="00A948CA" w:rsidR="0075093E">
        <w:rPr>
          <w:rFonts w:ascii="Arial" w:hAnsi="Arial" w:cs="Arial"/>
        </w:rPr>
        <w:t>,</w:t>
      </w:r>
      <w:r w:rsidRPr="00A948CA">
        <w:rPr>
          <w:rFonts w:ascii="Arial" w:hAnsi="Arial" w:cs="Arial"/>
        </w:rPr>
        <w:t xml:space="preserve"> and service response is flexible. The model is intended to ensure children and families are not excluded from help in an arbitrary manner. The aim is the early identification of children who require additional help and the provision of services to prevent children moving towards higher levels of need and to reduce the level of need wherever possible. The boundaries between the levels are not hard and fast and children may present with needs at different levels. Inter-disciplinary discussion and coordination will ensure appropriate services are arranged. </w:t>
      </w:r>
    </w:p>
    <w:p w:rsidRPr="00A948CA" w:rsidR="00470D7D" w:rsidP="00470D7D" w:rsidRDefault="00470D7D" w14:paraId="5A03EBB7" w14:textId="287B9A05">
      <w:pPr>
        <w:rPr>
          <w:rFonts w:ascii="Arial" w:hAnsi="Arial" w:cs="Arial"/>
        </w:rPr>
      </w:pPr>
      <w:r w:rsidRPr="00A948CA">
        <w:rPr>
          <w:rFonts w:ascii="Arial" w:hAnsi="Arial" w:cs="Arial"/>
        </w:rPr>
        <w:t xml:space="preserve">Children may enter any </w:t>
      </w:r>
      <w:r w:rsidR="005C4CD5">
        <w:rPr>
          <w:rFonts w:ascii="Arial" w:hAnsi="Arial" w:cs="Arial"/>
        </w:rPr>
        <w:t>level</w:t>
      </w:r>
      <w:r w:rsidRPr="00A948CA">
        <w:rPr>
          <w:rFonts w:ascii="Arial" w:hAnsi="Arial" w:cs="Arial"/>
        </w:rPr>
        <w:t xml:space="preserve"> at any age or stage of development and may move between </w:t>
      </w:r>
      <w:r w:rsidR="005C4CD5">
        <w:rPr>
          <w:rFonts w:ascii="Arial" w:hAnsi="Arial" w:cs="Arial"/>
        </w:rPr>
        <w:t>levels</w:t>
      </w:r>
      <w:r w:rsidRPr="00A948CA">
        <w:rPr>
          <w:rFonts w:ascii="Arial" w:hAnsi="Arial" w:cs="Arial"/>
        </w:rPr>
        <w:t xml:space="preserve"> as their circumstances and needs change.</w:t>
      </w:r>
    </w:p>
    <w:p w:rsidRPr="00A948CA" w:rsidR="00EC5766" w:rsidP="00EC5766" w:rsidRDefault="00F01EBE" w14:paraId="263CB6EC" w14:textId="25783670">
      <w:pPr>
        <w:rPr>
          <w:rFonts w:ascii="Arial" w:hAnsi="Arial" w:cs="Arial"/>
        </w:rPr>
      </w:pPr>
      <w:r w:rsidRPr="00A948CA">
        <w:rPr>
          <w:rFonts w:ascii="Arial" w:hAnsi="Arial" w:cs="Arial"/>
          <w:noProof/>
        </w:rPr>
        <w:lastRenderedPageBreak/>
        <w:drawing>
          <wp:inline distT="0" distB="0" distL="0" distR="0" wp14:anchorId="0FCD2C73" wp14:editId="58B3A9EE">
            <wp:extent cx="5867400" cy="5844023"/>
            <wp:effectExtent l="0" t="0" r="0" b="4445"/>
            <wp:docPr id="2" name="Picture 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with medium confidence"/>
                    <pic:cNvPicPr/>
                  </pic:nvPicPr>
                  <pic:blipFill rotWithShape="1">
                    <a:blip r:embed="rId23"/>
                    <a:srcRect l="28251" t="19803" r="30037" b="6305"/>
                    <a:stretch/>
                  </pic:blipFill>
                  <pic:spPr bwMode="auto">
                    <a:xfrm>
                      <a:off x="0" y="0"/>
                      <a:ext cx="5889390" cy="5865925"/>
                    </a:xfrm>
                    <a:prstGeom prst="rect">
                      <a:avLst/>
                    </a:prstGeom>
                    <a:ln>
                      <a:noFill/>
                    </a:ln>
                    <a:extLst>
                      <a:ext uri="{53640926-AAD7-44D8-BBD7-CCE9431645EC}">
                        <a14:shadowObscured xmlns:a14="http://schemas.microsoft.com/office/drawing/2010/main"/>
                      </a:ext>
                    </a:extLst>
                  </pic:spPr>
                </pic:pic>
              </a:graphicData>
            </a:graphic>
          </wp:inline>
        </w:drawing>
      </w:r>
    </w:p>
    <w:p w:rsidRPr="00A948CA" w:rsidR="00B10B6B" w:rsidP="00470D7D" w:rsidRDefault="00342A32" w14:paraId="1C15E261" w14:textId="18705C2A">
      <w:pPr>
        <w:rPr>
          <w:rFonts w:ascii="Arial" w:hAnsi="Arial" w:cs="Arial"/>
          <w:bCs/>
        </w:rPr>
      </w:pPr>
      <w:r w:rsidRPr="00A948CA">
        <w:rPr>
          <w:rFonts w:ascii="Arial" w:hAnsi="Arial" w:cs="Arial"/>
          <w:bCs/>
        </w:rPr>
        <w:t xml:space="preserve">Bury’s Continuum of Need model is available on the Partnership’s </w:t>
      </w:r>
      <w:hyperlink w:history="1" r:id="rId24">
        <w:r w:rsidRPr="00A948CA" w:rsidR="00EF0A98">
          <w:rPr>
            <w:rStyle w:val="Hyperlink"/>
            <w:rFonts w:ascii="Arial" w:hAnsi="Arial" w:cs="Arial"/>
            <w:bCs/>
          </w:rPr>
          <w:t>website</w:t>
        </w:r>
      </w:hyperlink>
      <w:r w:rsidRPr="00A948CA" w:rsidR="00EF0A98">
        <w:rPr>
          <w:rFonts w:ascii="Arial" w:hAnsi="Arial" w:cs="Arial"/>
          <w:bCs/>
        </w:rPr>
        <w:t xml:space="preserve"> </w:t>
      </w:r>
    </w:p>
    <w:p w:rsidRPr="00A948CA" w:rsidR="00B140BA" w:rsidP="00470D7D" w:rsidRDefault="006B0A1B" w14:paraId="104741C3" w14:textId="08A142D7">
      <w:pPr>
        <w:rPr>
          <w:rFonts w:ascii="Arial" w:hAnsi="Arial" w:cs="Arial"/>
        </w:rPr>
      </w:pPr>
      <w:r w:rsidRPr="00A948CA">
        <w:rPr>
          <w:rFonts w:ascii="Arial" w:hAnsi="Arial" w:cs="Arial"/>
        </w:rPr>
        <w:tab/>
      </w:r>
      <w:r w:rsidRPr="00A948CA">
        <w:rPr>
          <w:rFonts w:ascii="Arial" w:hAnsi="Arial" w:cs="Arial"/>
        </w:rPr>
        <w:tab/>
      </w:r>
    </w:p>
    <w:p w:rsidR="00D85303" w:rsidP="00DF469F" w:rsidRDefault="00D85303" w14:paraId="18B28BCA" w14:textId="1EB47691">
      <w:pPr>
        <w:pStyle w:val="Heading1"/>
      </w:pPr>
      <w:bookmarkStart w:name="_Toc137726238" w:id="25"/>
      <w:r w:rsidRPr="00A948CA">
        <w:t>Voice of Child</w:t>
      </w:r>
      <w:r w:rsidR="00DF469F">
        <w:t>ren and Families</w:t>
      </w:r>
      <w:bookmarkEnd w:id="25"/>
      <w:r w:rsidR="00DF469F">
        <w:t xml:space="preserve"> </w:t>
      </w:r>
      <w:r w:rsidRPr="00A948CA">
        <w:t xml:space="preserve"> </w:t>
      </w:r>
    </w:p>
    <w:p w:rsidR="00DF469F" w:rsidP="00DF469F" w:rsidRDefault="00DF469F" w14:paraId="5AA2D26A" w14:textId="77777777"/>
    <w:p w:rsidR="00DF469F" w:rsidP="00DF469F" w:rsidRDefault="00DF469F" w14:paraId="7F821293" w14:textId="77777777">
      <w:pPr>
        <w:rPr>
          <w:rFonts w:ascii="Arial" w:hAnsi="Arial" w:cs="Arial"/>
        </w:rPr>
      </w:pPr>
      <w:r w:rsidRPr="00DF469F">
        <w:rPr>
          <w:rFonts w:ascii="Arial" w:hAnsi="Arial" w:cs="Arial"/>
        </w:rPr>
        <w:t xml:space="preserve">The Safeguarding Children Partnership will ensure the voice of the child and service users is at the heart of all aspects of scrutiny and assurance by talking with and receiving direct feedback from children, young people and families to test the interconnectedness between performance, practice and the voice of the child, young person and family. </w:t>
      </w:r>
    </w:p>
    <w:p w:rsidRPr="00DF469F" w:rsidR="00DF469F" w:rsidP="00DF469F" w:rsidRDefault="00DF469F" w14:paraId="487B11AA" w14:textId="03202E3F">
      <w:pPr>
        <w:rPr>
          <w:rFonts w:ascii="Arial" w:hAnsi="Arial" w:cs="Arial"/>
        </w:rPr>
      </w:pPr>
      <w:r w:rsidRPr="00DF469F">
        <w:rPr>
          <w:rFonts w:ascii="Arial" w:hAnsi="Arial" w:cs="Arial"/>
        </w:rPr>
        <w:t xml:space="preserve">Involving children and families is important to safeguarding across the area both in contributing </w:t>
      </w:r>
      <w:r w:rsidRPr="00DF469F" w:rsidR="004065E5">
        <w:rPr>
          <w:rFonts w:ascii="Arial" w:hAnsi="Arial" w:cs="Arial"/>
        </w:rPr>
        <w:t>to and</w:t>
      </w:r>
      <w:r w:rsidRPr="00DF469F">
        <w:rPr>
          <w:rFonts w:ascii="Arial" w:hAnsi="Arial" w:cs="Arial"/>
        </w:rPr>
        <w:t xml:space="preserve"> delivering the Safeguarding Children Partnership’s purpose and in helping to scrutinise and review the partnership arrangements themselves.</w:t>
      </w:r>
    </w:p>
    <w:p w:rsidRPr="00A948CA" w:rsidR="00D85303" w:rsidP="00D85303" w:rsidRDefault="00D85303" w14:paraId="14A995D5" w14:textId="015EC7CA">
      <w:pPr>
        <w:rPr>
          <w:rFonts w:ascii="Arial" w:hAnsi="Arial" w:cs="Arial"/>
        </w:rPr>
      </w:pPr>
      <w:r w:rsidRPr="00A948CA">
        <w:rPr>
          <w:rFonts w:ascii="Arial" w:hAnsi="Arial" w:cs="Arial"/>
        </w:rPr>
        <w:t xml:space="preserve">Engaging in various ways is key to understanding whether the work the Partnership is doing is </w:t>
      </w:r>
      <w:r w:rsidR="00DF469F">
        <w:rPr>
          <w:rFonts w:ascii="Arial" w:hAnsi="Arial" w:cs="Arial"/>
        </w:rPr>
        <w:t>having</w:t>
      </w:r>
      <w:r w:rsidRPr="00A948CA">
        <w:rPr>
          <w:rFonts w:ascii="Arial" w:hAnsi="Arial" w:cs="Arial"/>
        </w:rPr>
        <w:t xml:space="preserve"> an impact and making a difference to their daily lived experience.  </w:t>
      </w:r>
    </w:p>
    <w:p w:rsidR="00C90C43" w:rsidP="00C90C43" w:rsidRDefault="00D85303" w14:paraId="28CF5098" w14:textId="50B31AE6">
      <w:pPr>
        <w:rPr>
          <w:rFonts w:ascii="Arial" w:hAnsi="Arial" w:cs="Arial"/>
        </w:rPr>
      </w:pPr>
      <w:r w:rsidRPr="00A948CA">
        <w:rPr>
          <w:rFonts w:ascii="Arial" w:hAnsi="Arial" w:cs="Arial"/>
        </w:rPr>
        <w:lastRenderedPageBreak/>
        <w:t xml:space="preserve">The Partnership will </w:t>
      </w:r>
      <w:r w:rsidR="00C90C43">
        <w:rPr>
          <w:rFonts w:ascii="Arial" w:hAnsi="Arial" w:cs="Arial"/>
        </w:rPr>
        <w:t>make use of the many existing arrangements in place</w:t>
      </w:r>
      <w:r w:rsidRPr="00A948CA">
        <w:rPr>
          <w:rFonts w:ascii="Arial" w:hAnsi="Arial" w:cs="Arial"/>
        </w:rPr>
        <w:t xml:space="preserve"> </w:t>
      </w:r>
      <w:r w:rsidR="00C90C43">
        <w:rPr>
          <w:rFonts w:ascii="Arial" w:hAnsi="Arial" w:cs="Arial"/>
        </w:rPr>
        <w:t>to involve children and families in its work and hear their voices. This includes:</w:t>
      </w:r>
    </w:p>
    <w:p w:rsidRPr="00C90C43" w:rsidR="00C90C43" w:rsidP="00C90C43" w:rsidRDefault="00C90C43" w14:paraId="7CAB3C4D" w14:textId="51429D1D">
      <w:pPr>
        <w:pStyle w:val="ListParagraph"/>
        <w:numPr>
          <w:ilvl w:val="0"/>
          <w:numId w:val="14"/>
        </w:numPr>
        <w:rPr>
          <w:rFonts w:ascii="Arial" w:hAnsi="Arial" w:cs="Arial"/>
        </w:rPr>
      </w:pPr>
      <w:r w:rsidRPr="00C90C43">
        <w:rPr>
          <w:rFonts w:ascii="Arial" w:hAnsi="Arial" w:cs="Arial"/>
        </w:rPr>
        <w:t>Corporate Parenting Board</w:t>
      </w:r>
    </w:p>
    <w:p w:rsidR="00C90C43" w:rsidP="0062339C" w:rsidRDefault="00C90C43" w14:paraId="70345EB0" w14:textId="77777777">
      <w:pPr>
        <w:pStyle w:val="ListParagraph"/>
        <w:numPr>
          <w:ilvl w:val="0"/>
          <w:numId w:val="14"/>
        </w:numPr>
        <w:rPr>
          <w:rFonts w:ascii="Arial" w:hAnsi="Arial" w:cs="Arial"/>
        </w:rPr>
      </w:pPr>
      <w:r w:rsidRPr="00C90C43">
        <w:rPr>
          <w:rFonts w:ascii="Arial" w:hAnsi="Arial" w:cs="Arial"/>
        </w:rPr>
        <w:t>Youth Cabinet</w:t>
      </w:r>
    </w:p>
    <w:p w:rsidR="00C90C43" w:rsidP="0062339C" w:rsidRDefault="00C90C43" w14:paraId="3091F963" w14:textId="30C4ABC5">
      <w:pPr>
        <w:pStyle w:val="ListParagraph"/>
        <w:numPr>
          <w:ilvl w:val="0"/>
          <w:numId w:val="14"/>
        </w:numPr>
        <w:rPr>
          <w:rFonts w:ascii="Arial" w:hAnsi="Arial" w:cs="Arial"/>
        </w:rPr>
      </w:pPr>
      <w:r>
        <w:rPr>
          <w:rFonts w:ascii="Arial" w:hAnsi="Arial" w:cs="Arial"/>
        </w:rPr>
        <w:t>Youth Service</w:t>
      </w:r>
    </w:p>
    <w:p w:rsidRPr="00C90C43" w:rsidR="00C90C43" w:rsidP="0062339C" w:rsidRDefault="00C90C43" w14:paraId="7DAECBBD" w14:textId="242167A5">
      <w:pPr>
        <w:pStyle w:val="ListParagraph"/>
        <w:numPr>
          <w:ilvl w:val="0"/>
          <w:numId w:val="14"/>
        </w:numPr>
        <w:rPr>
          <w:rFonts w:ascii="Arial" w:hAnsi="Arial" w:cs="Arial"/>
        </w:rPr>
      </w:pPr>
      <w:r w:rsidRPr="00C90C43">
        <w:rPr>
          <w:rFonts w:ascii="Arial" w:hAnsi="Arial" w:cs="Arial"/>
        </w:rPr>
        <w:t>Health Watch</w:t>
      </w:r>
    </w:p>
    <w:p w:rsidR="00C90C43" w:rsidP="00C90C43" w:rsidRDefault="00C90C43" w14:paraId="077E8175" w14:textId="36581FD3">
      <w:pPr>
        <w:pStyle w:val="ListParagraph"/>
        <w:numPr>
          <w:ilvl w:val="0"/>
          <w:numId w:val="14"/>
        </w:numPr>
        <w:rPr>
          <w:rFonts w:ascii="Arial" w:hAnsi="Arial" w:cs="Arial"/>
        </w:rPr>
      </w:pPr>
      <w:r>
        <w:rPr>
          <w:rFonts w:ascii="Arial" w:hAnsi="Arial" w:cs="Arial"/>
        </w:rPr>
        <w:t>Children in Care Council</w:t>
      </w:r>
    </w:p>
    <w:p w:rsidR="00C90C43" w:rsidP="00C90C43" w:rsidRDefault="00C90C43" w14:paraId="6FC5DB76" w14:textId="057F0D23">
      <w:pPr>
        <w:pStyle w:val="ListParagraph"/>
        <w:numPr>
          <w:ilvl w:val="0"/>
          <w:numId w:val="14"/>
        </w:numPr>
        <w:rPr>
          <w:rFonts w:ascii="Arial" w:hAnsi="Arial" w:cs="Arial"/>
        </w:rPr>
      </w:pPr>
      <w:r>
        <w:rPr>
          <w:rFonts w:ascii="Arial" w:hAnsi="Arial" w:cs="Arial"/>
        </w:rPr>
        <w:t>Care Leavers Forum</w:t>
      </w:r>
    </w:p>
    <w:p w:rsidRPr="00C90C43" w:rsidR="00C90C43" w:rsidP="00C90C43" w:rsidRDefault="00C90C43" w14:paraId="688C433E" w14:textId="783FE382">
      <w:pPr>
        <w:pStyle w:val="ListParagraph"/>
        <w:numPr>
          <w:ilvl w:val="0"/>
          <w:numId w:val="14"/>
        </w:numPr>
        <w:rPr>
          <w:rFonts w:ascii="Arial" w:hAnsi="Arial" w:cs="Arial"/>
        </w:rPr>
      </w:pPr>
      <w:r>
        <w:rPr>
          <w:rFonts w:ascii="Arial" w:hAnsi="Arial" w:cs="Arial"/>
        </w:rPr>
        <w:t>Virtual School</w:t>
      </w:r>
    </w:p>
    <w:p w:rsidR="00C90C43" w:rsidP="00D85303" w:rsidRDefault="00C90C43" w14:paraId="059F8C99" w14:textId="77777777">
      <w:pPr>
        <w:rPr>
          <w:rFonts w:ascii="Arial" w:hAnsi="Arial" w:cs="Arial"/>
        </w:rPr>
      </w:pPr>
      <w:r w:rsidRPr="00C90C43">
        <w:rPr>
          <w:rFonts w:ascii="Arial" w:hAnsi="Arial" w:cs="Arial"/>
        </w:rPr>
        <w:t>The Safeguarding Children Partnership will ensure children and families are involved and that their views are included particularly on the following elements of its work:</w:t>
      </w:r>
    </w:p>
    <w:p w:rsidRPr="00C90C43" w:rsidR="00C90C43" w:rsidP="00C90C43" w:rsidRDefault="00C90C43" w14:paraId="2EA63805" w14:textId="77777777">
      <w:pPr>
        <w:pStyle w:val="ListParagraph"/>
        <w:numPr>
          <w:ilvl w:val="0"/>
          <w:numId w:val="15"/>
        </w:numPr>
        <w:rPr>
          <w:rFonts w:ascii="Arial" w:hAnsi="Arial" w:cs="Arial"/>
        </w:rPr>
      </w:pPr>
      <w:r w:rsidRPr="00C90C43">
        <w:rPr>
          <w:rFonts w:ascii="Arial" w:hAnsi="Arial" w:cs="Arial"/>
        </w:rPr>
        <w:t>When conducting audits.</w:t>
      </w:r>
    </w:p>
    <w:p w:rsidRPr="00C90C43" w:rsidR="00C90C43" w:rsidP="00C90C43" w:rsidRDefault="00C90C43" w14:paraId="1BE00A2D" w14:textId="77777777">
      <w:pPr>
        <w:pStyle w:val="ListParagraph"/>
        <w:numPr>
          <w:ilvl w:val="0"/>
          <w:numId w:val="15"/>
        </w:numPr>
        <w:rPr>
          <w:rFonts w:ascii="Arial" w:hAnsi="Arial" w:cs="Arial"/>
        </w:rPr>
      </w:pPr>
      <w:r w:rsidRPr="00C90C43">
        <w:rPr>
          <w:rFonts w:ascii="Arial" w:hAnsi="Arial" w:cs="Arial"/>
        </w:rPr>
        <w:t>When developing new policies and procedures.</w:t>
      </w:r>
    </w:p>
    <w:p w:rsidRPr="00C90C43" w:rsidR="00C90C43" w:rsidP="00C90C43" w:rsidRDefault="00C90C43" w14:paraId="2BF030CD" w14:textId="77777777">
      <w:pPr>
        <w:pStyle w:val="ListParagraph"/>
        <w:numPr>
          <w:ilvl w:val="0"/>
          <w:numId w:val="15"/>
        </w:numPr>
        <w:rPr>
          <w:rFonts w:ascii="Arial" w:hAnsi="Arial" w:cs="Arial"/>
        </w:rPr>
      </w:pPr>
      <w:r w:rsidRPr="00C90C43">
        <w:rPr>
          <w:rFonts w:ascii="Arial" w:hAnsi="Arial" w:cs="Arial"/>
        </w:rPr>
        <w:t xml:space="preserve">When conducting scrutiny exercises and peer reviews </w:t>
      </w:r>
    </w:p>
    <w:p w:rsidRPr="00C90C43" w:rsidR="00DF469F" w:rsidP="00C90C43" w:rsidRDefault="00C90C43" w14:paraId="7BF29C57" w14:textId="79905C3B">
      <w:pPr>
        <w:pStyle w:val="ListParagraph"/>
        <w:numPr>
          <w:ilvl w:val="0"/>
          <w:numId w:val="15"/>
        </w:numPr>
        <w:rPr>
          <w:rFonts w:ascii="Arial" w:hAnsi="Arial" w:cs="Arial"/>
        </w:rPr>
      </w:pPr>
      <w:r w:rsidRPr="00C90C43">
        <w:rPr>
          <w:rFonts w:ascii="Arial" w:hAnsi="Arial" w:cs="Arial"/>
        </w:rPr>
        <w:t>When setting annual priorities.</w:t>
      </w:r>
    </w:p>
    <w:p w:rsidR="00DF469F" w:rsidP="00DF469F" w:rsidRDefault="00DF469F" w14:paraId="42D71E61" w14:textId="77777777">
      <w:pPr>
        <w:pStyle w:val="Heading1"/>
      </w:pPr>
      <w:bookmarkStart w:name="_Toc137726239" w:id="26"/>
      <w:r w:rsidRPr="005C4CD5">
        <w:t>Annual Report</w:t>
      </w:r>
      <w:bookmarkEnd w:id="26"/>
    </w:p>
    <w:p w:rsidRPr="00FF52D5" w:rsidR="00FF52D5" w:rsidP="00FF52D5" w:rsidRDefault="00FF52D5" w14:paraId="31E2D96F" w14:textId="77777777"/>
    <w:p w:rsidRPr="00A948CA" w:rsidR="00DF469F" w:rsidP="00DF469F" w:rsidRDefault="00DF469F" w14:paraId="341A466B" w14:textId="77777777">
      <w:pPr>
        <w:rPr>
          <w:rFonts w:ascii="Arial" w:hAnsi="Arial" w:cs="Arial"/>
        </w:rPr>
      </w:pPr>
      <w:r w:rsidRPr="00A948CA">
        <w:rPr>
          <w:rFonts w:ascii="Arial" w:hAnsi="Arial" w:cs="Arial"/>
        </w:rPr>
        <w:t xml:space="preserve">Transparency for the people we work with and for practitioners is crucial. The Bury </w:t>
      </w:r>
      <w:r>
        <w:rPr>
          <w:rFonts w:ascii="Arial" w:hAnsi="Arial" w:cs="Arial"/>
        </w:rPr>
        <w:t xml:space="preserve">Safeguarding Children Partnership </w:t>
      </w:r>
      <w:r w:rsidRPr="00A948CA">
        <w:rPr>
          <w:rFonts w:ascii="Arial" w:hAnsi="Arial" w:cs="Arial"/>
        </w:rPr>
        <w:t>will publish an annual report covering how we work holistically in dealing with safeguarding.</w:t>
      </w:r>
    </w:p>
    <w:p w:rsidR="00DF469F" w:rsidP="00DF469F" w:rsidRDefault="00DF469F" w14:paraId="6F0C5474" w14:textId="77777777">
      <w:pPr>
        <w:rPr>
          <w:rFonts w:ascii="Arial" w:hAnsi="Arial" w:cs="Arial"/>
        </w:rPr>
      </w:pPr>
      <w:r w:rsidRPr="00A948CA">
        <w:rPr>
          <w:rFonts w:ascii="Arial" w:hAnsi="Arial" w:cs="Arial"/>
        </w:rPr>
        <w:t xml:space="preserve">The report will include </w:t>
      </w:r>
    </w:p>
    <w:p w:rsidRPr="00DF469F" w:rsidR="00DF469F" w:rsidP="00DF469F" w:rsidRDefault="00DF469F" w14:paraId="4710E153" w14:textId="77777777">
      <w:pPr>
        <w:pStyle w:val="ListParagraph"/>
        <w:numPr>
          <w:ilvl w:val="0"/>
          <w:numId w:val="13"/>
        </w:numPr>
        <w:rPr>
          <w:rFonts w:ascii="Arial" w:hAnsi="Arial" w:cs="Arial"/>
        </w:rPr>
      </w:pPr>
      <w:r w:rsidRPr="00DF469F">
        <w:rPr>
          <w:rFonts w:ascii="Arial" w:hAnsi="Arial" w:cs="Arial"/>
        </w:rPr>
        <w:t xml:space="preserve">Evidence of the work undertaken by the safeguarding partners and relevant agencies, including training, and an analysis of the difference it has made for children. </w:t>
      </w:r>
    </w:p>
    <w:p w:rsidRPr="00A948CA" w:rsidR="00DF469F" w:rsidP="00DF469F" w:rsidRDefault="00DF469F" w14:paraId="6DA0F84E" w14:textId="77777777">
      <w:pPr>
        <w:pStyle w:val="ListParagraph"/>
        <w:numPr>
          <w:ilvl w:val="0"/>
          <w:numId w:val="4"/>
        </w:numPr>
        <w:rPr>
          <w:rFonts w:ascii="Arial" w:hAnsi="Arial" w:cs="Arial"/>
        </w:rPr>
      </w:pPr>
      <w:r w:rsidRPr="00A948CA">
        <w:rPr>
          <w:rFonts w:ascii="Arial" w:hAnsi="Arial" w:cs="Arial"/>
        </w:rPr>
        <w:t>Progress on agreed priorities</w:t>
      </w:r>
      <w:r>
        <w:rPr>
          <w:rFonts w:ascii="Arial" w:hAnsi="Arial" w:cs="Arial"/>
        </w:rPr>
        <w:t>.</w:t>
      </w:r>
    </w:p>
    <w:p w:rsidRPr="00A948CA" w:rsidR="00DF469F" w:rsidP="00DF469F" w:rsidRDefault="00DF469F" w14:paraId="5362A94B" w14:textId="77777777">
      <w:pPr>
        <w:pStyle w:val="ListParagraph"/>
        <w:numPr>
          <w:ilvl w:val="0"/>
          <w:numId w:val="4"/>
        </w:numPr>
        <w:rPr>
          <w:rFonts w:ascii="Arial" w:hAnsi="Arial" w:cs="Arial"/>
        </w:rPr>
      </w:pPr>
      <w:r w:rsidRPr="00A948CA">
        <w:rPr>
          <w:rFonts w:ascii="Arial" w:hAnsi="Arial" w:cs="Arial"/>
        </w:rPr>
        <w:t>A record of decisions and actions taken by the partners in the report’s period (or planned to be taken) to implement the recommendations of any local and national child safeguarding practice reviews, including any resulting improvements</w:t>
      </w:r>
      <w:r>
        <w:rPr>
          <w:rFonts w:ascii="Arial" w:hAnsi="Arial" w:cs="Arial"/>
        </w:rPr>
        <w:t>.</w:t>
      </w:r>
    </w:p>
    <w:p w:rsidRPr="00A948CA" w:rsidR="00DF469F" w:rsidP="00DF469F" w:rsidRDefault="00DF469F" w14:paraId="0B057DE3" w14:textId="77777777">
      <w:pPr>
        <w:pStyle w:val="ListParagraph"/>
        <w:numPr>
          <w:ilvl w:val="0"/>
          <w:numId w:val="4"/>
        </w:numPr>
        <w:rPr>
          <w:rFonts w:ascii="Arial" w:hAnsi="Arial" w:cs="Arial"/>
        </w:rPr>
      </w:pPr>
      <w:r w:rsidRPr="00A948CA">
        <w:rPr>
          <w:rFonts w:ascii="Arial" w:hAnsi="Arial" w:cs="Arial"/>
        </w:rPr>
        <w:t>Ways in which the partners have sought and utilised feedback from children and their families and adults at risk to inform their work and influence service provision</w:t>
      </w:r>
      <w:r>
        <w:rPr>
          <w:rFonts w:ascii="Arial" w:hAnsi="Arial" w:cs="Arial"/>
        </w:rPr>
        <w:t>.</w:t>
      </w:r>
    </w:p>
    <w:p w:rsidR="00B140BA" w:rsidP="0089033D" w:rsidRDefault="0089033D" w14:paraId="48801419" w14:textId="2633CCED">
      <w:pPr>
        <w:pStyle w:val="Heading1"/>
      </w:pPr>
      <w:bookmarkStart w:name="_Toc137726240" w:id="27"/>
      <w:r>
        <w:t>Professional Challenge and Escalation</w:t>
      </w:r>
      <w:bookmarkEnd w:id="27"/>
    </w:p>
    <w:p w:rsidR="0089033D" w:rsidP="00470D7D" w:rsidRDefault="0089033D" w14:paraId="17CC9566" w14:textId="77777777">
      <w:pPr>
        <w:rPr>
          <w:rFonts w:ascii="Arial" w:hAnsi="Arial" w:cs="Arial"/>
        </w:rPr>
      </w:pPr>
    </w:p>
    <w:p w:rsidR="002A6B3D" w:rsidP="00470D7D" w:rsidRDefault="0089033D" w14:paraId="37EBE567" w14:textId="59243CBD">
      <w:pPr>
        <w:rPr>
          <w:rFonts w:ascii="Arial" w:hAnsi="Arial" w:cs="Arial"/>
        </w:rPr>
      </w:pPr>
      <w:r w:rsidRPr="0089033D">
        <w:rPr>
          <w:rFonts w:ascii="Arial" w:hAnsi="Arial" w:cs="Arial"/>
        </w:rPr>
        <w:t>Safeguarding partners will work together to resolve any professional challenges and disputes locally. Whilst every effort will be made to work across the partnership in a strengths-based way, there may be occasions where necessary agreement cannot be reached</w:t>
      </w:r>
      <w:r w:rsidR="002A6B3D">
        <w:rPr>
          <w:rFonts w:ascii="Arial" w:hAnsi="Arial" w:cs="Arial"/>
        </w:rPr>
        <w:t xml:space="preserve"> at the Bury Safeguarding Children Partnership, these matters should be escalated to the Safeguarding Executive for final resolution. </w:t>
      </w:r>
    </w:p>
    <w:p w:rsidRPr="00A948CA" w:rsidR="0089033D" w:rsidP="00470D7D" w:rsidRDefault="002A6B3D" w14:paraId="3AFC4B7B" w14:textId="7B589334">
      <w:pPr>
        <w:rPr>
          <w:rFonts w:ascii="Arial" w:hAnsi="Arial" w:cs="Arial"/>
        </w:rPr>
      </w:pPr>
      <w:r w:rsidRPr="002A6B3D">
        <w:rPr>
          <w:rFonts w:ascii="Arial" w:hAnsi="Arial" w:cs="Arial"/>
        </w:rPr>
        <w:t xml:space="preserve">In order to reach a resolution at partnership meetings, the Independent </w:t>
      </w:r>
      <w:r>
        <w:rPr>
          <w:rFonts w:ascii="Arial" w:hAnsi="Arial" w:cs="Arial"/>
        </w:rPr>
        <w:t xml:space="preserve">Chair, as scrutineer, </w:t>
      </w:r>
      <w:r w:rsidRPr="002A6B3D">
        <w:rPr>
          <w:rFonts w:ascii="Arial" w:hAnsi="Arial" w:cs="Arial"/>
        </w:rPr>
        <w:t xml:space="preserve">will review and make recommendations to the </w:t>
      </w:r>
      <w:r>
        <w:rPr>
          <w:rFonts w:ascii="Arial" w:hAnsi="Arial" w:cs="Arial"/>
        </w:rPr>
        <w:t>S</w:t>
      </w:r>
      <w:r w:rsidRPr="002A6B3D">
        <w:rPr>
          <w:rFonts w:ascii="Arial" w:hAnsi="Arial" w:cs="Arial"/>
        </w:rPr>
        <w:t xml:space="preserve">afeguarding </w:t>
      </w:r>
      <w:r>
        <w:rPr>
          <w:rFonts w:ascii="Arial" w:hAnsi="Arial" w:cs="Arial"/>
        </w:rPr>
        <w:t>Executive</w:t>
      </w:r>
      <w:r w:rsidRPr="002A6B3D">
        <w:rPr>
          <w:rFonts w:ascii="Arial" w:hAnsi="Arial" w:cs="Arial"/>
        </w:rPr>
        <w:t>.</w:t>
      </w:r>
    </w:p>
    <w:p w:rsidR="0010015E" w:rsidP="0089033D" w:rsidRDefault="0010015E" w14:paraId="39BB5F23" w14:textId="77777777">
      <w:pPr>
        <w:pStyle w:val="Heading1"/>
      </w:pPr>
      <w:bookmarkStart w:name="_Toc137726241" w:id="28"/>
    </w:p>
    <w:p w:rsidR="00470D7D" w:rsidP="0089033D" w:rsidRDefault="00470D7D" w14:paraId="748FD846" w14:textId="2D8DF34B">
      <w:pPr>
        <w:pStyle w:val="Heading1"/>
      </w:pPr>
      <w:r w:rsidRPr="00A948CA">
        <w:t>Information Sharing</w:t>
      </w:r>
      <w:bookmarkEnd w:id="28"/>
      <w:r w:rsidRPr="00A948CA">
        <w:t xml:space="preserve"> </w:t>
      </w:r>
    </w:p>
    <w:p w:rsidRPr="002A6B3D" w:rsidR="002A6B3D" w:rsidP="002A6B3D" w:rsidRDefault="002A6B3D" w14:paraId="729EAB5B" w14:textId="77777777"/>
    <w:p w:rsidR="00470D7D" w:rsidP="00470D7D" w:rsidRDefault="00AE53CA" w14:paraId="4BE998F3" w14:textId="68692439">
      <w:pPr>
        <w:rPr>
          <w:rFonts w:ascii="Arial" w:hAnsi="Arial" w:cs="Arial"/>
        </w:rPr>
      </w:pPr>
      <w:r w:rsidRPr="00AE53CA">
        <w:rPr>
          <w:rFonts w:ascii="Arial" w:hAnsi="Arial" w:cs="Arial"/>
        </w:rPr>
        <w:t>Information sharing is essential for effective safeguarding and promoting the welfare of children and young people.</w:t>
      </w:r>
      <w:r w:rsidR="00BF45AA">
        <w:rPr>
          <w:rFonts w:ascii="Arial" w:hAnsi="Arial" w:cs="Arial"/>
        </w:rPr>
        <w:t xml:space="preserve">  The principle of the Bury Safeguarding Children Partnership (BSCP) is to share information where it will help and support children, young people and their families.  We recognise that s</w:t>
      </w:r>
      <w:r w:rsidRPr="00A948CA" w:rsidR="00470D7D">
        <w:rPr>
          <w:rFonts w:ascii="Arial" w:hAnsi="Arial" w:cs="Arial"/>
        </w:rPr>
        <w:t>haring information with other organisations and practitioners should not be a barrier to good practice</w:t>
      </w:r>
      <w:r w:rsidR="00580334">
        <w:rPr>
          <w:rFonts w:ascii="Arial" w:hAnsi="Arial" w:cs="Arial"/>
        </w:rPr>
        <w:t>, and we work within</w:t>
      </w:r>
      <w:r w:rsidR="002A6B3D">
        <w:rPr>
          <w:rFonts w:ascii="Arial" w:hAnsi="Arial" w:cs="Arial"/>
        </w:rPr>
        <w:t xml:space="preserve"> </w:t>
      </w:r>
      <w:r w:rsidRPr="00A948CA" w:rsidR="00470D7D">
        <w:rPr>
          <w:rFonts w:ascii="Arial" w:hAnsi="Arial" w:cs="Arial"/>
        </w:rPr>
        <w:t xml:space="preserve">the </w:t>
      </w:r>
      <w:r w:rsidR="002A6B3D">
        <w:rPr>
          <w:rFonts w:ascii="Arial" w:hAnsi="Arial" w:cs="Arial"/>
        </w:rPr>
        <w:t xml:space="preserve">existing </w:t>
      </w:r>
      <w:r w:rsidRPr="00A948CA" w:rsidR="00470D7D">
        <w:rPr>
          <w:rFonts w:ascii="Arial" w:hAnsi="Arial" w:cs="Arial"/>
        </w:rPr>
        <w:t xml:space="preserve">Greater Manchester Safeguarding </w:t>
      </w:r>
      <w:r w:rsidR="002A6B3D">
        <w:rPr>
          <w:rFonts w:ascii="Arial" w:hAnsi="Arial" w:cs="Arial"/>
        </w:rPr>
        <w:t xml:space="preserve">Policy </w:t>
      </w:r>
      <w:r w:rsidRPr="00A948CA" w:rsidR="00470D7D">
        <w:rPr>
          <w:rFonts w:ascii="Arial" w:hAnsi="Arial" w:cs="Arial"/>
        </w:rPr>
        <w:t>guideline</w:t>
      </w:r>
      <w:r w:rsidR="002A6B3D">
        <w:rPr>
          <w:rFonts w:ascii="Arial" w:hAnsi="Arial" w:cs="Arial"/>
        </w:rPr>
        <w:t>s.</w:t>
      </w:r>
    </w:p>
    <w:p w:rsidR="00DF469F" w:rsidP="00470D7D" w:rsidRDefault="00DF469F" w14:paraId="04BC06BA" w14:textId="77777777">
      <w:pPr>
        <w:rPr>
          <w:rFonts w:ascii="Arial" w:hAnsi="Arial" w:cs="Arial"/>
        </w:rPr>
      </w:pPr>
    </w:p>
    <w:p w:rsidR="00DF469F" w:rsidP="00DF469F" w:rsidRDefault="00DF469F" w14:paraId="58934255" w14:textId="77777777">
      <w:pPr>
        <w:pStyle w:val="Heading1"/>
      </w:pPr>
      <w:bookmarkStart w:name="_Toc137726242" w:id="29"/>
      <w:r w:rsidRPr="00DF469F">
        <w:t>Funding</w:t>
      </w:r>
      <w:bookmarkEnd w:id="29"/>
    </w:p>
    <w:p w:rsidR="00DF469F" w:rsidP="00DF469F" w:rsidRDefault="00DF469F" w14:paraId="2464A267" w14:textId="77777777"/>
    <w:p w:rsidRPr="00DF469F" w:rsidR="00DF469F" w:rsidP="00DF469F" w:rsidRDefault="00DF469F" w14:paraId="43B715FF" w14:textId="77777777">
      <w:pPr>
        <w:rPr>
          <w:rFonts w:ascii="Arial" w:hAnsi="Arial" w:cs="Arial"/>
        </w:rPr>
      </w:pPr>
      <w:r w:rsidRPr="00DF469F">
        <w:rPr>
          <w:rFonts w:ascii="Arial" w:hAnsi="Arial" w:cs="Arial"/>
        </w:rPr>
        <w:t xml:space="preserve">The funding to support the work of the </w:t>
      </w:r>
      <w:r>
        <w:rPr>
          <w:rFonts w:ascii="Arial" w:hAnsi="Arial" w:cs="Arial"/>
        </w:rPr>
        <w:t>B</w:t>
      </w:r>
      <w:r w:rsidRPr="00DF469F">
        <w:rPr>
          <w:rFonts w:ascii="Arial" w:hAnsi="Arial" w:cs="Arial"/>
        </w:rPr>
        <w:t xml:space="preserve">SCP will be agreed on an annual basis. The budget should enable the </w:t>
      </w:r>
      <w:r>
        <w:rPr>
          <w:rFonts w:ascii="Arial" w:hAnsi="Arial" w:cs="Arial"/>
        </w:rPr>
        <w:t>B</w:t>
      </w:r>
      <w:r w:rsidRPr="00DF469F">
        <w:rPr>
          <w:rFonts w:ascii="Arial" w:hAnsi="Arial" w:cs="Arial"/>
        </w:rPr>
        <w:t xml:space="preserve">SCP to effectively undertake all its core and statutory functions and to employ staff to take forward its day to day business. The organisations’ shared responsibility for the discharge of the </w:t>
      </w:r>
      <w:r>
        <w:rPr>
          <w:rFonts w:ascii="Arial" w:hAnsi="Arial" w:cs="Arial"/>
        </w:rPr>
        <w:t>B</w:t>
      </w:r>
      <w:r w:rsidRPr="00DF469F">
        <w:rPr>
          <w:rFonts w:ascii="Arial" w:hAnsi="Arial" w:cs="Arial"/>
        </w:rPr>
        <w:t>SCP’s functions includes shared responsibility for determining how the necessary resources are to be provided to support it.  The core contributions will be provided by the Local Authority, Health (</w:t>
      </w:r>
      <w:r>
        <w:rPr>
          <w:rFonts w:ascii="Arial" w:hAnsi="Arial" w:cs="Arial"/>
        </w:rPr>
        <w:t>NHS Greater Manchester Integrated Care System</w:t>
      </w:r>
      <w:r w:rsidRPr="00DF469F">
        <w:rPr>
          <w:rFonts w:ascii="Arial" w:hAnsi="Arial" w:cs="Arial"/>
        </w:rPr>
        <w:t>), and the Police and it is the responsibility of each agency to contribute in line with their resources and local circumstances.</w:t>
      </w:r>
    </w:p>
    <w:p w:rsidRPr="00A948CA" w:rsidR="00DF469F" w:rsidP="00DF469F" w:rsidRDefault="00DF469F" w14:paraId="61D3A38A" w14:textId="77777777">
      <w:pPr>
        <w:rPr>
          <w:rFonts w:ascii="Arial" w:hAnsi="Arial" w:cs="Arial"/>
        </w:rPr>
      </w:pPr>
      <w:r w:rsidRPr="00A948CA">
        <w:rPr>
          <w:rFonts w:ascii="Arial" w:hAnsi="Arial" w:cs="Arial"/>
        </w:rPr>
        <w:t>Safeguarding partners have agreed their funding contributions for 2023/24 and this will be reviewed the following year.  This funding will contribute to the running of the Partnership and functions and will directly fund posts as deemed appropriate. In addition, individual safeguarding partners will contribute to the development and delivery of the training programme, communications, marketing, events and child safeguarding reviews.</w:t>
      </w:r>
    </w:p>
    <w:p w:rsidR="00DF469F" w:rsidP="00DF469F" w:rsidRDefault="00DF469F" w14:paraId="0F35BF0D" w14:textId="77777777">
      <w:pPr>
        <w:rPr>
          <w:rFonts w:ascii="Arial" w:hAnsi="Arial" w:cs="Arial"/>
        </w:rPr>
      </w:pPr>
      <w:r w:rsidRPr="00A948CA">
        <w:rPr>
          <w:rFonts w:ascii="Arial" w:hAnsi="Arial" w:cs="Arial"/>
        </w:rPr>
        <w:t>If any safeguarding partners do not fulfil their funding responsibilities as identified in the arrangements the dispute resolution process will be initiated.</w:t>
      </w:r>
    </w:p>
    <w:p w:rsidR="0010015E" w:rsidP="00DF469F" w:rsidRDefault="0010015E" w14:paraId="17E086E9" w14:textId="77777777">
      <w:pPr>
        <w:rPr>
          <w:rFonts w:ascii="Arial" w:hAnsi="Arial" w:cs="Arial"/>
        </w:rPr>
      </w:pPr>
    </w:p>
    <w:p w:rsidR="00DF469F" w:rsidP="0010015E" w:rsidRDefault="00DF469F" w14:paraId="5120FB8C" w14:textId="0DB546C8">
      <w:pPr>
        <w:pStyle w:val="Heading1"/>
      </w:pPr>
      <w:bookmarkStart w:name="_Toc137726243" w:id="30"/>
      <w:r>
        <w:t>Business Support</w:t>
      </w:r>
      <w:bookmarkEnd w:id="30"/>
    </w:p>
    <w:p w:rsidR="0010015E" w:rsidP="0010015E" w:rsidRDefault="0010015E" w14:paraId="5183B54F" w14:textId="77777777"/>
    <w:p w:rsidRPr="0010015E" w:rsidR="0010015E" w:rsidP="0010015E" w:rsidRDefault="0010015E" w14:paraId="6F7F6082" w14:textId="3E821747">
      <w:pPr>
        <w:rPr>
          <w:rFonts w:ascii="Arial" w:hAnsi="Arial" w:cs="Arial"/>
        </w:rPr>
      </w:pPr>
      <w:r w:rsidRPr="0010015E">
        <w:rPr>
          <w:rFonts w:ascii="Arial" w:hAnsi="Arial" w:cs="Arial"/>
        </w:rPr>
        <w:t xml:space="preserve">The </w:t>
      </w:r>
      <w:r>
        <w:rPr>
          <w:rFonts w:ascii="Arial" w:hAnsi="Arial" w:cs="Arial"/>
        </w:rPr>
        <w:t xml:space="preserve">BSCP </w:t>
      </w:r>
      <w:r w:rsidRPr="0010015E">
        <w:rPr>
          <w:rFonts w:ascii="Arial" w:hAnsi="Arial" w:cs="Arial"/>
        </w:rPr>
        <w:t xml:space="preserve">Business Unit will have a key role in co-ordinating and driving forward the </w:t>
      </w:r>
      <w:r>
        <w:rPr>
          <w:rFonts w:ascii="Arial" w:hAnsi="Arial" w:cs="Arial"/>
        </w:rPr>
        <w:t xml:space="preserve">safeguarding </w:t>
      </w:r>
      <w:r w:rsidRPr="0010015E">
        <w:rPr>
          <w:rFonts w:ascii="Arial" w:hAnsi="Arial" w:cs="Arial"/>
        </w:rPr>
        <w:t xml:space="preserve">arrangements and structures. Having independence from all safeguarding partners it will ensure that the Safeguarding Partnership is supported with both the administration and the implementation of the </w:t>
      </w:r>
      <w:r>
        <w:rPr>
          <w:rFonts w:ascii="Arial" w:hAnsi="Arial" w:cs="Arial"/>
        </w:rPr>
        <w:t xml:space="preserve">borough </w:t>
      </w:r>
      <w:r w:rsidRPr="0010015E">
        <w:rPr>
          <w:rFonts w:ascii="Arial" w:hAnsi="Arial" w:cs="Arial"/>
        </w:rPr>
        <w:t xml:space="preserve">vision for safeguarding, the </w:t>
      </w:r>
      <w:r>
        <w:rPr>
          <w:rFonts w:ascii="Arial" w:hAnsi="Arial" w:cs="Arial"/>
        </w:rPr>
        <w:t>B</w:t>
      </w:r>
      <w:r w:rsidRPr="0010015E">
        <w:rPr>
          <w:rFonts w:ascii="Arial" w:hAnsi="Arial" w:cs="Arial"/>
        </w:rPr>
        <w:t>SCP Business Plan, its Learning and Improvement Framework, and supporting the Partnership in discharging its duties in relation to Working Together to Safeguard Children 2018. </w:t>
      </w:r>
    </w:p>
    <w:p w:rsidRPr="00A948CA" w:rsidR="001066B2" w:rsidP="00470D7D" w:rsidRDefault="0010015E" w14:paraId="0AC9F934" w14:textId="643D81DA">
      <w:pPr>
        <w:rPr>
          <w:rFonts w:ascii="Arial" w:hAnsi="Arial" w:cs="Arial"/>
        </w:rPr>
      </w:pPr>
      <w:r w:rsidRPr="0010015E">
        <w:rPr>
          <w:rFonts w:ascii="Arial" w:hAnsi="Arial" w:cs="Arial"/>
        </w:rPr>
        <w:t>The Business Unit, although nested within the Local Authority, will remain independent of all other agencies.  </w:t>
      </w:r>
    </w:p>
    <w:p w:rsidRPr="00A948CA" w:rsidR="00DC416F" w:rsidP="00470D7D" w:rsidRDefault="00DC416F" w14:paraId="67078BBA" w14:textId="77777777">
      <w:pPr>
        <w:rPr>
          <w:rFonts w:ascii="Arial" w:hAnsi="Arial" w:cs="Arial"/>
        </w:rPr>
      </w:pPr>
    </w:p>
    <w:sectPr w:rsidRPr="00A948CA" w:rsidR="00DC416F" w:rsidSect="00D96810">
      <w:headerReference w:type="even" r:id="rId25"/>
      <w:headerReference w:type="default" r:id="rId26"/>
      <w:footerReference w:type="even" r:id="rId27"/>
      <w:footerReference w:type="default" r:id="rId28"/>
      <w:headerReference w:type="first" r:id="rId29"/>
      <w:footerReference w:type="first" r:id="rId30"/>
      <w:pgSz w:w="11906" w:h="16838"/>
      <w:pgMar w:top="709"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23D849" w14:textId="77777777" w:rsidR="007E6F03" w:rsidRDefault="007E6F03" w:rsidP="00B5677E">
      <w:pPr>
        <w:spacing w:after="0" w:line="240" w:lineRule="auto"/>
      </w:pPr>
      <w:r>
        <w:separator/>
      </w:r>
    </w:p>
  </w:endnote>
  <w:endnote w:type="continuationSeparator" w:id="0">
    <w:p w14:paraId="2F5D54D6" w14:textId="77777777" w:rsidR="007E6F03" w:rsidRDefault="007E6F03" w:rsidP="00B567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86023" w14:textId="77777777" w:rsidR="008B6628" w:rsidRDefault="008B66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9242539"/>
      <w:docPartObj>
        <w:docPartGallery w:val="Page Numbers (Bottom of Page)"/>
        <w:docPartUnique/>
      </w:docPartObj>
    </w:sdtPr>
    <w:sdtEndPr>
      <w:rPr>
        <w:noProof/>
      </w:rPr>
    </w:sdtEndPr>
    <w:sdtContent>
      <w:p w14:paraId="66D68F51" w14:textId="77777777" w:rsidR="004B37A0" w:rsidRDefault="004B37A0">
        <w:pPr>
          <w:pStyle w:val="Footer"/>
          <w:jc w:val="right"/>
        </w:pPr>
        <w:r>
          <w:fldChar w:fldCharType="begin"/>
        </w:r>
        <w:r>
          <w:instrText xml:space="preserve"> PAGE   \* MERGEFORMAT </w:instrText>
        </w:r>
        <w:r>
          <w:fldChar w:fldCharType="separate"/>
        </w:r>
        <w:r w:rsidR="00B10B6B">
          <w:rPr>
            <w:noProof/>
          </w:rPr>
          <w:t>21</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1884A" w14:textId="77777777" w:rsidR="008B6628" w:rsidRDefault="008B66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3DF53" w14:textId="77777777" w:rsidR="007E6F03" w:rsidRDefault="007E6F03" w:rsidP="00B5677E">
      <w:pPr>
        <w:spacing w:after="0" w:line="240" w:lineRule="auto"/>
      </w:pPr>
      <w:r>
        <w:separator/>
      </w:r>
    </w:p>
  </w:footnote>
  <w:footnote w:type="continuationSeparator" w:id="0">
    <w:p w14:paraId="7429B3BE" w14:textId="77777777" w:rsidR="007E6F03" w:rsidRDefault="007E6F03" w:rsidP="00B567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12FB8" w14:textId="77777777" w:rsidR="008B6628" w:rsidRDefault="008B66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C0E10" w14:textId="77777777" w:rsidR="008B6628" w:rsidRDefault="008B662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2006758"/>
      <w:docPartObj>
        <w:docPartGallery w:val="Watermarks"/>
        <w:docPartUnique/>
      </w:docPartObj>
    </w:sdtPr>
    <w:sdtEndPr/>
    <w:sdtContent>
      <w:p w14:paraId="70C46307" w14:textId="4AFB6DBA" w:rsidR="008B6628" w:rsidRDefault="006D4B5E">
        <w:pPr>
          <w:pStyle w:val="Header"/>
        </w:pPr>
        <w:r>
          <w:rPr>
            <w:noProof/>
          </w:rPr>
          <w:pict w14:anchorId="6E0541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26601"/>
    <w:multiLevelType w:val="hybridMultilevel"/>
    <w:tmpl w:val="AF363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70DA0"/>
    <w:multiLevelType w:val="hybridMultilevel"/>
    <w:tmpl w:val="E196F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7B2811"/>
    <w:multiLevelType w:val="hybridMultilevel"/>
    <w:tmpl w:val="B5424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342B84"/>
    <w:multiLevelType w:val="hybridMultilevel"/>
    <w:tmpl w:val="5C2ED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615E84"/>
    <w:multiLevelType w:val="hybridMultilevel"/>
    <w:tmpl w:val="73CA6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E55092"/>
    <w:multiLevelType w:val="hybridMultilevel"/>
    <w:tmpl w:val="6980D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624A7C"/>
    <w:multiLevelType w:val="hybridMultilevel"/>
    <w:tmpl w:val="8D50DE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32966B62"/>
    <w:multiLevelType w:val="hybridMultilevel"/>
    <w:tmpl w:val="9E3CEC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53F52DB"/>
    <w:multiLevelType w:val="hybridMultilevel"/>
    <w:tmpl w:val="CB260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24E3A09"/>
    <w:multiLevelType w:val="hybridMultilevel"/>
    <w:tmpl w:val="341227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D542261"/>
    <w:multiLevelType w:val="hybridMultilevel"/>
    <w:tmpl w:val="2048B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DD32883"/>
    <w:multiLevelType w:val="hybridMultilevel"/>
    <w:tmpl w:val="C9E04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FDB0CB4"/>
    <w:multiLevelType w:val="hybridMultilevel"/>
    <w:tmpl w:val="1946F8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61B34C70"/>
    <w:multiLevelType w:val="hybridMultilevel"/>
    <w:tmpl w:val="3A425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3E32F22"/>
    <w:multiLevelType w:val="hybridMultilevel"/>
    <w:tmpl w:val="9DF40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50510577">
    <w:abstractNumId w:val="2"/>
  </w:num>
  <w:num w:numId="2" w16cid:durableId="1126587948">
    <w:abstractNumId w:val="0"/>
  </w:num>
  <w:num w:numId="3" w16cid:durableId="952132919">
    <w:abstractNumId w:val="11"/>
  </w:num>
  <w:num w:numId="4" w16cid:durableId="433863291">
    <w:abstractNumId w:val="14"/>
  </w:num>
  <w:num w:numId="5" w16cid:durableId="817652704">
    <w:abstractNumId w:val="1"/>
  </w:num>
  <w:num w:numId="6" w16cid:durableId="2033215482">
    <w:abstractNumId w:val="6"/>
  </w:num>
  <w:num w:numId="7" w16cid:durableId="1167019260">
    <w:abstractNumId w:val="5"/>
  </w:num>
  <w:num w:numId="8" w16cid:durableId="2013071297">
    <w:abstractNumId w:val="4"/>
  </w:num>
  <w:num w:numId="9" w16cid:durableId="106584532">
    <w:abstractNumId w:val="9"/>
  </w:num>
  <w:num w:numId="10" w16cid:durableId="105545348">
    <w:abstractNumId w:val="13"/>
  </w:num>
  <w:num w:numId="11" w16cid:durableId="452289509">
    <w:abstractNumId w:val="12"/>
  </w:num>
  <w:num w:numId="12" w16cid:durableId="83188548">
    <w:abstractNumId w:val="3"/>
  </w:num>
  <w:num w:numId="13" w16cid:durableId="640307313">
    <w:abstractNumId w:val="7"/>
  </w:num>
  <w:num w:numId="14" w16cid:durableId="2105370922">
    <w:abstractNumId w:val="8"/>
  </w:num>
  <w:num w:numId="15" w16cid:durableId="1753620290">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0D7D"/>
    <w:rsid w:val="00007DB6"/>
    <w:rsid w:val="0001245C"/>
    <w:rsid w:val="000478B3"/>
    <w:rsid w:val="000861CC"/>
    <w:rsid w:val="00092B3A"/>
    <w:rsid w:val="000A33FD"/>
    <w:rsid w:val="000B7A61"/>
    <w:rsid w:val="000C6EA4"/>
    <w:rsid w:val="000D057C"/>
    <w:rsid w:val="000D4E46"/>
    <w:rsid w:val="000E3521"/>
    <w:rsid w:val="000E6C8B"/>
    <w:rsid w:val="000F55EC"/>
    <w:rsid w:val="000F5AAA"/>
    <w:rsid w:val="0010015E"/>
    <w:rsid w:val="001013EA"/>
    <w:rsid w:val="001017E3"/>
    <w:rsid w:val="001066B2"/>
    <w:rsid w:val="001078BB"/>
    <w:rsid w:val="0011259F"/>
    <w:rsid w:val="0011441F"/>
    <w:rsid w:val="00116B7D"/>
    <w:rsid w:val="00117138"/>
    <w:rsid w:val="001229BA"/>
    <w:rsid w:val="001266BB"/>
    <w:rsid w:val="0014422D"/>
    <w:rsid w:val="00154DD5"/>
    <w:rsid w:val="001601CF"/>
    <w:rsid w:val="00176F6A"/>
    <w:rsid w:val="0018381E"/>
    <w:rsid w:val="0018603E"/>
    <w:rsid w:val="00186963"/>
    <w:rsid w:val="00191CB4"/>
    <w:rsid w:val="00193121"/>
    <w:rsid w:val="001A70DD"/>
    <w:rsid w:val="001B2D63"/>
    <w:rsid w:val="001B65EB"/>
    <w:rsid w:val="001B69E1"/>
    <w:rsid w:val="001B71E5"/>
    <w:rsid w:val="001C3714"/>
    <w:rsid w:val="001C7C5A"/>
    <w:rsid w:val="001D2778"/>
    <w:rsid w:val="001E212A"/>
    <w:rsid w:val="0021385A"/>
    <w:rsid w:val="002164A8"/>
    <w:rsid w:val="0023355E"/>
    <w:rsid w:val="00237181"/>
    <w:rsid w:val="00240C36"/>
    <w:rsid w:val="00240CA7"/>
    <w:rsid w:val="0024556D"/>
    <w:rsid w:val="002505AA"/>
    <w:rsid w:val="00257788"/>
    <w:rsid w:val="0029135B"/>
    <w:rsid w:val="00294DD9"/>
    <w:rsid w:val="00295A5A"/>
    <w:rsid w:val="002A18DD"/>
    <w:rsid w:val="002A6B3D"/>
    <w:rsid w:val="002A7379"/>
    <w:rsid w:val="002B0D05"/>
    <w:rsid w:val="002B1395"/>
    <w:rsid w:val="002B4C69"/>
    <w:rsid w:val="002B7157"/>
    <w:rsid w:val="002C0713"/>
    <w:rsid w:val="002C4433"/>
    <w:rsid w:val="002C7AE4"/>
    <w:rsid w:val="002D7A08"/>
    <w:rsid w:val="002E0D75"/>
    <w:rsid w:val="00311D4E"/>
    <w:rsid w:val="00315C4E"/>
    <w:rsid w:val="00316798"/>
    <w:rsid w:val="003277B8"/>
    <w:rsid w:val="00331B29"/>
    <w:rsid w:val="00337535"/>
    <w:rsid w:val="00342A32"/>
    <w:rsid w:val="00342F61"/>
    <w:rsid w:val="00343AB8"/>
    <w:rsid w:val="00352E22"/>
    <w:rsid w:val="0035389B"/>
    <w:rsid w:val="00355A51"/>
    <w:rsid w:val="00363E88"/>
    <w:rsid w:val="003649F7"/>
    <w:rsid w:val="00364F22"/>
    <w:rsid w:val="0037061C"/>
    <w:rsid w:val="003756FD"/>
    <w:rsid w:val="003B64D0"/>
    <w:rsid w:val="003D00E4"/>
    <w:rsid w:val="003E36F3"/>
    <w:rsid w:val="003E4636"/>
    <w:rsid w:val="003E5240"/>
    <w:rsid w:val="003F1D66"/>
    <w:rsid w:val="003F2600"/>
    <w:rsid w:val="003F64CE"/>
    <w:rsid w:val="00400344"/>
    <w:rsid w:val="004065E5"/>
    <w:rsid w:val="00406B90"/>
    <w:rsid w:val="004225B1"/>
    <w:rsid w:val="00425424"/>
    <w:rsid w:val="00461022"/>
    <w:rsid w:val="00466A02"/>
    <w:rsid w:val="004678BA"/>
    <w:rsid w:val="00470D7D"/>
    <w:rsid w:val="00480308"/>
    <w:rsid w:val="0048413A"/>
    <w:rsid w:val="00492D9B"/>
    <w:rsid w:val="00493624"/>
    <w:rsid w:val="004A4124"/>
    <w:rsid w:val="004B37A0"/>
    <w:rsid w:val="004C7969"/>
    <w:rsid w:val="004E444E"/>
    <w:rsid w:val="004E59B6"/>
    <w:rsid w:val="004F0CBC"/>
    <w:rsid w:val="004F1360"/>
    <w:rsid w:val="004F5A40"/>
    <w:rsid w:val="004F6B16"/>
    <w:rsid w:val="00506DF0"/>
    <w:rsid w:val="0051112E"/>
    <w:rsid w:val="00546646"/>
    <w:rsid w:val="00546889"/>
    <w:rsid w:val="00546FC3"/>
    <w:rsid w:val="005514ED"/>
    <w:rsid w:val="005515F5"/>
    <w:rsid w:val="005539D2"/>
    <w:rsid w:val="005601E8"/>
    <w:rsid w:val="005713B0"/>
    <w:rsid w:val="00574A40"/>
    <w:rsid w:val="00580334"/>
    <w:rsid w:val="00586109"/>
    <w:rsid w:val="0058673E"/>
    <w:rsid w:val="00594803"/>
    <w:rsid w:val="005B4591"/>
    <w:rsid w:val="005C11BD"/>
    <w:rsid w:val="005C4203"/>
    <w:rsid w:val="005C4CD5"/>
    <w:rsid w:val="005C53C5"/>
    <w:rsid w:val="005C5A68"/>
    <w:rsid w:val="005D237A"/>
    <w:rsid w:val="005D4244"/>
    <w:rsid w:val="005E0B48"/>
    <w:rsid w:val="005E0BD9"/>
    <w:rsid w:val="005E0D94"/>
    <w:rsid w:val="005E25B5"/>
    <w:rsid w:val="005E70BA"/>
    <w:rsid w:val="00611FF7"/>
    <w:rsid w:val="00615AB7"/>
    <w:rsid w:val="0061659A"/>
    <w:rsid w:val="0062244D"/>
    <w:rsid w:val="006429C7"/>
    <w:rsid w:val="00665E69"/>
    <w:rsid w:val="00695CA5"/>
    <w:rsid w:val="006A28AD"/>
    <w:rsid w:val="006B0A1B"/>
    <w:rsid w:val="006B63ED"/>
    <w:rsid w:val="006B69AB"/>
    <w:rsid w:val="006D2360"/>
    <w:rsid w:val="006D4B5E"/>
    <w:rsid w:val="006E7F8B"/>
    <w:rsid w:val="007064FE"/>
    <w:rsid w:val="00720273"/>
    <w:rsid w:val="00724519"/>
    <w:rsid w:val="00730D78"/>
    <w:rsid w:val="00733141"/>
    <w:rsid w:val="007347A8"/>
    <w:rsid w:val="007348D5"/>
    <w:rsid w:val="0075093E"/>
    <w:rsid w:val="00755C15"/>
    <w:rsid w:val="00762975"/>
    <w:rsid w:val="00771D96"/>
    <w:rsid w:val="007753A4"/>
    <w:rsid w:val="00791BDF"/>
    <w:rsid w:val="00792302"/>
    <w:rsid w:val="007951EC"/>
    <w:rsid w:val="007A4248"/>
    <w:rsid w:val="007B0637"/>
    <w:rsid w:val="007C02C1"/>
    <w:rsid w:val="007D3D88"/>
    <w:rsid w:val="007D46E5"/>
    <w:rsid w:val="007D747E"/>
    <w:rsid w:val="007E234A"/>
    <w:rsid w:val="007E4B81"/>
    <w:rsid w:val="007E6F03"/>
    <w:rsid w:val="007F2F09"/>
    <w:rsid w:val="0080171D"/>
    <w:rsid w:val="00807CD5"/>
    <w:rsid w:val="00812DDC"/>
    <w:rsid w:val="008152BF"/>
    <w:rsid w:val="00817E3C"/>
    <w:rsid w:val="00823D6E"/>
    <w:rsid w:val="0083112F"/>
    <w:rsid w:val="008359AA"/>
    <w:rsid w:val="008552DD"/>
    <w:rsid w:val="008658B9"/>
    <w:rsid w:val="0087206F"/>
    <w:rsid w:val="00874EC4"/>
    <w:rsid w:val="00881531"/>
    <w:rsid w:val="00884F2E"/>
    <w:rsid w:val="0089033D"/>
    <w:rsid w:val="008933AF"/>
    <w:rsid w:val="008A1561"/>
    <w:rsid w:val="008A33B3"/>
    <w:rsid w:val="008B5E60"/>
    <w:rsid w:val="008B6628"/>
    <w:rsid w:val="008C0DA6"/>
    <w:rsid w:val="008C2925"/>
    <w:rsid w:val="008D117F"/>
    <w:rsid w:val="008D2697"/>
    <w:rsid w:val="008D38D2"/>
    <w:rsid w:val="008D413F"/>
    <w:rsid w:val="008F09A6"/>
    <w:rsid w:val="008F3276"/>
    <w:rsid w:val="008F3444"/>
    <w:rsid w:val="009001C6"/>
    <w:rsid w:val="00905C9C"/>
    <w:rsid w:val="0090623C"/>
    <w:rsid w:val="00907AA2"/>
    <w:rsid w:val="00916F14"/>
    <w:rsid w:val="00931B0B"/>
    <w:rsid w:val="00933E2E"/>
    <w:rsid w:val="00941102"/>
    <w:rsid w:val="0094254C"/>
    <w:rsid w:val="0094336C"/>
    <w:rsid w:val="009456F7"/>
    <w:rsid w:val="009526F6"/>
    <w:rsid w:val="0095590D"/>
    <w:rsid w:val="0097559A"/>
    <w:rsid w:val="00982FA1"/>
    <w:rsid w:val="0098506F"/>
    <w:rsid w:val="00992106"/>
    <w:rsid w:val="00993683"/>
    <w:rsid w:val="0099517E"/>
    <w:rsid w:val="009C5838"/>
    <w:rsid w:val="009E012F"/>
    <w:rsid w:val="009E20C6"/>
    <w:rsid w:val="009E3EB2"/>
    <w:rsid w:val="009E75DA"/>
    <w:rsid w:val="009E78A8"/>
    <w:rsid w:val="009E7D35"/>
    <w:rsid w:val="009F4223"/>
    <w:rsid w:val="009F62CC"/>
    <w:rsid w:val="00A06B00"/>
    <w:rsid w:val="00A116B8"/>
    <w:rsid w:val="00A12D11"/>
    <w:rsid w:val="00A2081C"/>
    <w:rsid w:val="00A232EF"/>
    <w:rsid w:val="00A32F98"/>
    <w:rsid w:val="00A33F08"/>
    <w:rsid w:val="00A41FE6"/>
    <w:rsid w:val="00A4536A"/>
    <w:rsid w:val="00A52878"/>
    <w:rsid w:val="00A5415E"/>
    <w:rsid w:val="00A623A0"/>
    <w:rsid w:val="00A66095"/>
    <w:rsid w:val="00A6650A"/>
    <w:rsid w:val="00A76CBA"/>
    <w:rsid w:val="00A90114"/>
    <w:rsid w:val="00A948CA"/>
    <w:rsid w:val="00AA41D4"/>
    <w:rsid w:val="00AC1BFB"/>
    <w:rsid w:val="00AD3245"/>
    <w:rsid w:val="00AE26EC"/>
    <w:rsid w:val="00AE339D"/>
    <w:rsid w:val="00AE53CA"/>
    <w:rsid w:val="00AE5D5E"/>
    <w:rsid w:val="00B00595"/>
    <w:rsid w:val="00B0645A"/>
    <w:rsid w:val="00B06D0A"/>
    <w:rsid w:val="00B10B6B"/>
    <w:rsid w:val="00B11FB6"/>
    <w:rsid w:val="00B127AC"/>
    <w:rsid w:val="00B140BA"/>
    <w:rsid w:val="00B14B6E"/>
    <w:rsid w:val="00B25AFC"/>
    <w:rsid w:val="00B25C19"/>
    <w:rsid w:val="00B351B7"/>
    <w:rsid w:val="00B429E9"/>
    <w:rsid w:val="00B5677E"/>
    <w:rsid w:val="00B7562B"/>
    <w:rsid w:val="00B77803"/>
    <w:rsid w:val="00B917C8"/>
    <w:rsid w:val="00B934F8"/>
    <w:rsid w:val="00B9631D"/>
    <w:rsid w:val="00BB3727"/>
    <w:rsid w:val="00BC540D"/>
    <w:rsid w:val="00BE2E1E"/>
    <w:rsid w:val="00BF3930"/>
    <w:rsid w:val="00BF45AA"/>
    <w:rsid w:val="00BF650E"/>
    <w:rsid w:val="00C02684"/>
    <w:rsid w:val="00C04573"/>
    <w:rsid w:val="00C07E6B"/>
    <w:rsid w:val="00C133CE"/>
    <w:rsid w:val="00C24A9C"/>
    <w:rsid w:val="00C34938"/>
    <w:rsid w:val="00C4471E"/>
    <w:rsid w:val="00C44D8A"/>
    <w:rsid w:val="00C458E5"/>
    <w:rsid w:val="00C5355B"/>
    <w:rsid w:val="00C55EE1"/>
    <w:rsid w:val="00C672E8"/>
    <w:rsid w:val="00C7268C"/>
    <w:rsid w:val="00C72E6E"/>
    <w:rsid w:val="00C80D75"/>
    <w:rsid w:val="00C8182E"/>
    <w:rsid w:val="00C846F7"/>
    <w:rsid w:val="00C84A0E"/>
    <w:rsid w:val="00C90C43"/>
    <w:rsid w:val="00C94E78"/>
    <w:rsid w:val="00CA00A8"/>
    <w:rsid w:val="00CA0478"/>
    <w:rsid w:val="00CA0540"/>
    <w:rsid w:val="00CA08D7"/>
    <w:rsid w:val="00CB11F4"/>
    <w:rsid w:val="00CB2981"/>
    <w:rsid w:val="00CC02D3"/>
    <w:rsid w:val="00CF2879"/>
    <w:rsid w:val="00CF33AB"/>
    <w:rsid w:val="00D05188"/>
    <w:rsid w:val="00D05BAD"/>
    <w:rsid w:val="00D16C56"/>
    <w:rsid w:val="00D242E6"/>
    <w:rsid w:val="00D374F9"/>
    <w:rsid w:val="00D41FFB"/>
    <w:rsid w:val="00D42511"/>
    <w:rsid w:val="00D433AA"/>
    <w:rsid w:val="00D54071"/>
    <w:rsid w:val="00D70BB6"/>
    <w:rsid w:val="00D73633"/>
    <w:rsid w:val="00D73CB5"/>
    <w:rsid w:val="00D80816"/>
    <w:rsid w:val="00D8123D"/>
    <w:rsid w:val="00D84F63"/>
    <w:rsid w:val="00D85303"/>
    <w:rsid w:val="00D87379"/>
    <w:rsid w:val="00D91778"/>
    <w:rsid w:val="00D96810"/>
    <w:rsid w:val="00DA7056"/>
    <w:rsid w:val="00DC416F"/>
    <w:rsid w:val="00DC57D7"/>
    <w:rsid w:val="00DC7167"/>
    <w:rsid w:val="00DD1F63"/>
    <w:rsid w:val="00DD2D3A"/>
    <w:rsid w:val="00DD5A4E"/>
    <w:rsid w:val="00DE3D05"/>
    <w:rsid w:val="00DE529A"/>
    <w:rsid w:val="00DF469F"/>
    <w:rsid w:val="00DF62B2"/>
    <w:rsid w:val="00DF7C64"/>
    <w:rsid w:val="00E11F35"/>
    <w:rsid w:val="00E16583"/>
    <w:rsid w:val="00E168ED"/>
    <w:rsid w:val="00E40F0B"/>
    <w:rsid w:val="00E573DA"/>
    <w:rsid w:val="00E63997"/>
    <w:rsid w:val="00E73C6D"/>
    <w:rsid w:val="00E773CB"/>
    <w:rsid w:val="00EA34F4"/>
    <w:rsid w:val="00EB5F2E"/>
    <w:rsid w:val="00EB605C"/>
    <w:rsid w:val="00EB7936"/>
    <w:rsid w:val="00EC1BD9"/>
    <w:rsid w:val="00EC305D"/>
    <w:rsid w:val="00EC5766"/>
    <w:rsid w:val="00ED3E2D"/>
    <w:rsid w:val="00ED4C1D"/>
    <w:rsid w:val="00EF0A98"/>
    <w:rsid w:val="00EF2F2F"/>
    <w:rsid w:val="00F01EBE"/>
    <w:rsid w:val="00F16C86"/>
    <w:rsid w:val="00F17C53"/>
    <w:rsid w:val="00F20581"/>
    <w:rsid w:val="00F239FB"/>
    <w:rsid w:val="00F25029"/>
    <w:rsid w:val="00F2704D"/>
    <w:rsid w:val="00F33CF4"/>
    <w:rsid w:val="00F50153"/>
    <w:rsid w:val="00F76CCC"/>
    <w:rsid w:val="00F76E2F"/>
    <w:rsid w:val="00F80F45"/>
    <w:rsid w:val="00F932EA"/>
    <w:rsid w:val="00FD03EC"/>
    <w:rsid w:val="00FD75F2"/>
    <w:rsid w:val="00FE3A1B"/>
    <w:rsid w:val="00FF08D9"/>
    <w:rsid w:val="00FF224D"/>
    <w:rsid w:val="00FF52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2DF9E4"/>
  <w15:chartTrackingRefBased/>
  <w15:docId w15:val="{C17D1250-AA2A-464D-A5F6-A74B35F1DD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C5A6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1441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567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677E"/>
  </w:style>
  <w:style w:type="paragraph" w:styleId="Footer">
    <w:name w:val="footer"/>
    <w:basedOn w:val="Normal"/>
    <w:link w:val="FooterChar"/>
    <w:uiPriority w:val="99"/>
    <w:unhideWhenUsed/>
    <w:rsid w:val="00B567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677E"/>
  </w:style>
  <w:style w:type="paragraph" w:styleId="ListParagraph">
    <w:name w:val="List Paragraph"/>
    <w:basedOn w:val="Normal"/>
    <w:uiPriority w:val="34"/>
    <w:qFormat/>
    <w:rsid w:val="00B5677E"/>
    <w:pPr>
      <w:ind w:left="720"/>
      <w:contextualSpacing/>
    </w:pPr>
  </w:style>
  <w:style w:type="table" w:styleId="TableGrid">
    <w:name w:val="Table Grid"/>
    <w:basedOn w:val="TableNormal"/>
    <w:uiPriority w:val="39"/>
    <w:rsid w:val="00E73C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54071"/>
    <w:rPr>
      <w:color w:val="0563C1" w:themeColor="hyperlink"/>
      <w:u w:val="single"/>
    </w:rPr>
  </w:style>
  <w:style w:type="paragraph" w:styleId="BalloonText">
    <w:name w:val="Balloon Text"/>
    <w:basedOn w:val="Normal"/>
    <w:link w:val="BalloonTextChar"/>
    <w:uiPriority w:val="99"/>
    <w:semiHidden/>
    <w:unhideWhenUsed/>
    <w:rsid w:val="00DF62B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62B2"/>
    <w:rPr>
      <w:rFonts w:ascii="Segoe UI" w:hAnsi="Segoe UI" w:cs="Segoe UI"/>
      <w:sz w:val="18"/>
      <w:szCs w:val="18"/>
    </w:rPr>
  </w:style>
  <w:style w:type="paragraph" w:styleId="Revision">
    <w:name w:val="Revision"/>
    <w:hidden/>
    <w:uiPriority w:val="99"/>
    <w:semiHidden/>
    <w:rsid w:val="003B64D0"/>
    <w:pPr>
      <w:spacing w:after="0" w:line="240" w:lineRule="auto"/>
    </w:pPr>
  </w:style>
  <w:style w:type="character" w:styleId="CommentReference">
    <w:name w:val="annotation reference"/>
    <w:basedOn w:val="DefaultParagraphFont"/>
    <w:uiPriority w:val="99"/>
    <w:semiHidden/>
    <w:unhideWhenUsed/>
    <w:rsid w:val="00B9631D"/>
    <w:rPr>
      <w:sz w:val="16"/>
      <w:szCs w:val="16"/>
    </w:rPr>
  </w:style>
  <w:style w:type="paragraph" w:styleId="CommentText">
    <w:name w:val="annotation text"/>
    <w:basedOn w:val="Normal"/>
    <w:link w:val="CommentTextChar"/>
    <w:uiPriority w:val="99"/>
    <w:unhideWhenUsed/>
    <w:rsid w:val="00B9631D"/>
    <w:pPr>
      <w:spacing w:line="240" w:lineRule="auto"/>
    </w:pPr>
    <w:rPr>
      <w:sz w:val="20"/>
      <w:szCs w:val="20"/>
    </w:rPr>
  </w:style>
  <w:style w:type="character" w:customStyle="1" w:styleId="CommentTextChar">
    <w:name w:val="Comment Text Char"/>
    <w:basedOn w:val="DefaultParagraphFont"/>
    <w:link w:val="CommentText"/>
    <w:uiPriority w:val="99"/>
    <w:rsid w:val="00B9631D"/>
    <w:rPr>
      <w:sz w:val="20"/>
      <w:szCs w:val="20"/>
    </w:rPr>
  </w:style>
  <w:style w:type="paragraph" w:styleId="CommentSubject">
    <w:name w:val="annotation subject"/>
    <w:basedOn w:val="CommentText"/>
    <w:next w:val="CommentText"/>
    <w:link w:val="CommentSubjectChar"/>
    <w:uiPriority w:val="99"/>
    <w:semiHidden/>
    <w:unhideWhenUsed/>
    <w:rsid w:val="00B9631D"/>
    <w:rPr>
      <w:b/>
      <w:bCs/>
    </w:rPr>
  </w:style>
  <w:style w:type="character" w:customStyle="1" w:styleId="CommentSubjectChar">
    <w:name w:val="Comment Subject Char"/>
    <w:basedOn w:val="CommentTextChar"/>
    <w:link w:val="CommentSubject"/>
    <w:uiPriority w:val="99"/>
    <w:semiHidden/>
    <w:rsid w:val="00B9631D"/>
    <w:rPr>
      <w:b/>
      <w:bCs/>
      <w:sz w:val="20"/>
      <w:szCs w:val="20"/>
    </w:rPr>
  </w:style>
  <w:style w:type="character" w:styleId="UnresolvedMention">
    <w:name w:val="Unresolved Mention"/>
    <w:basedOn w:val="DefaultParagraphFont"/>
    <w:uiPriority w:val="99"/>
    <w:semiHidden/>
    <w:unhideWhenUsed/>
    <w:rsid w:val="00EC5766"/>
    <w:rPr>
      <w:color w:val="605E5C"/>
      <w:shd w:val="clear" w:color="auto" w:fill="E1DFDD"/>
    </w:rPr>
  </w:style>
  <w:style w:type="character" w:styleId="FollowedHyperlink">
    <w:name w:val="FollowedHyperlink"/>
    <w:basedOn w:val="DefaultParagraphFont"/>
    <w:uiPriority w:val="99"/>
    <w:semiHidden/>
    <w:unhideWhenUsed/>
    <w:rsid w:val="00506DF0"/>
    <w:rPr>
      <w:color w:val="954F72" w:themeColor="followedHyperlink"/>
      <w:u w:val="single"/>
    </w:rPr>
  </w:style>
  <w:style w:type="character" w:customStyle="1" w:styleId="Heading1Char">
    <w:name w:val="Heading 1 Char"/>
    <w:basedOn w:val="DefaultParagraphFont"/>
    <w:link w:val="Heading1"/>
    <w:uiPriority w:val="9"/>
    <w:rsid w:val="005C5A68"/>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semiHidden/>
    <w:unhideWhenUsed/>
    <w:rsid w:val="001B71E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CA0540"/>
  </w:style>
  <w:style w:type="character" w:customStyle="1" w:styleId="Heading2Char">
    <w:name w:val="Heading 2 Char"/>
    <w:basedOn w:val="DefaultParagraphFont"/>
    <w:link w:val="Heading2"/>
    <w:uiPriority w:val="9"/>
    <w:rsid w:val="0011441F"/>
    <w:rPr>
      <w:rFonts w:asciiTheme="majorHAnsi" w:eastAsiaTheme="majorEastAsia" w:hAnsiTheme="majorHAnsi" w:cstheme="majorBidi"/>
      <w:color w:val="2E74B5" w:themeColor="accent1" w:themeShade="BF"/>
      <w:sz w:val="26"/>
      <w:szCs w:val="26"/>
    </w:rPr>
  </w:style>
  <w:style w:type="paragraph" w:styleId="TOC1">
    <w:name w:val="toc 1"/>
    <w:basedOn w:val="Normal"/>
    <w:next w:val="Normal"/>
    <w:autoRedefine/>
    <w:uiPriority w:val="39"/>
    <w:unhideWhenUsed/>
    <w:rsid w:val="0010015E"/>
    <w:pPr>
      <w:tabs>
        <w:tab w:val="right" w:leader="dot" w:pos="9016"/>
      </w:tabs>
      <w:spacing w:after="100"/>
    </w:pPr>
    <w:rPr>
      <w:rFonts w:ascii="Arial" w:hAnsi="Arial" w:cs="Arial"/>
      <w:b/>
      <w:bCs/>
    </w:rPr>
  </w:style>
  <w:style w:type="paragraph" w:styleId="TOC2">
    <w:name w:val="toc 2"/>
    <w:basedOn w:val="Normal"/>
    <w:next w:val="Normal"/>
    <w:autoRedefine/>
    <w:uiPriority w:val="39"/>
    <w:unhideWhenUsed/>
    <w:rsid w:val="0010015E"/>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92135">
      <w:bodyDiv w:val="1"/>
      <w:marLeft w:val="0"/>
      <w:marRight w:val="0"/>
      <w:marTop w:val="0"/>
      <w:marBottom w:val="0"/>
      <w:divBdr>
        <w:top w:val="none" w:sz="0" w:space="0" w:color="auto"/>
        <w:left w:val="none" w:sz="0" w:space="0" w:color="auto"/>
        <w:bottom w:val="none" w:sz="0" w:space="0" w:color="auto"/>
        <w:right w:val="none" w:sz="0" w:space="0" w:color="auto"/>
      </w:divBdr>
    </w:div>
    <w:div w:id="200754576">
      <w:bodyDiv w:val="1"/>
      <w:marLeft w:val="0"/>
      <w:marRight w:val="0"/>
      <w:marTop w:val="0"/>
      <w:marBottom w:val="0"/>
      <w:divBdr>
        <w:top w:val="none" w:sz="0" w:space="0" w:color="auto"/>
        <w:left w:val="none" w:sz="0" w:space="0" w:color="auto"/>
        <w:bottom w:val="none" w:sz="0" w:space="0" w:color="auto"/>
        <w:right w:val="none" w:sz="0" w:space="0" w:color="auto"/>
      </w:divBdr>
    </w:div>
    <w:div w:id="220797946">
      <w:bodyDiv w:val="1"/>
      <w:marLeft w:val="0"/>
      <w:marRight w:val="0"/>
      <w:marTop w:val="0"/>
      <w:marBottom w:val="0"/>
      <w:divBdr>
        <w:top w:val="none" w:sz="0" w:space="0" w:color="auto"/>
        <w:left w:val="none" w:sz="0" w:space="0" w:color="auto"/>
        <w:bottom w:val="none" w:sz="0" w:space="0" w:color="auto"/>
        <w:right w:val="none" w:sz="0" w:space="0" w:color="auto"/>
      </w:divBdr>
    </w:div>
    <w:div w:id="236791590">
      <w:bodyDiv w:val="1"/>
      <w:marLeft w:val="0"/>
      <w:marRight w:val="0"/>
      <w:marTop w:val="0"/>
      <w:marBottom w:val="0"/>
      <w:divBdr>
        <w:top w:val="none" w:sz="0" w:space="0" w:color="auto"/>
        <w:left w:val="none" w:sz="0" w:space="0" w:color="auto"/>
        <w:bottom w:val="none" w:sz="0" w:space="0" w:color="auto"/>
        <w:right w:val="none" w:sz="0" w:space="0" w:color="auto"/>
      </w:divBdr>
    </w:div>
    <w:div w:id="253785677">
      <w:bodyDiv w:val="1"/>
      <w:marLeft w:val="0"/>
      <w:marRight w:val="0"/>
      <w:marTop w:val="0"/>
      <w:marBottom w:val="0"/>
      <w:divBdr>
        <w:top w:val="none" w:sz="0" w:space="0" w:color="auto"/>
        <w:left w:val="none" w:sz="0" w:space="0" w:color="auto"/>
        <w:bottom w:val="none" w:sz="0" w:space="0" w:color="auto"/>
        <w:right w:val="none" w:sz="0" w:space="0" w:color="auto"/>
      </w:divBdr>
    </w:div>
    <w:div w:id="315035476">
      <w:bodyDiv w:val="1"/>
      <w:marLeft w:val="0"/>
      <w:marRight w:val="0"/>
      <w:marTop w:val="0"/>
      <w:marBottom w:val="0"/>
      <w:divBdr>
        <w:top w:val="none" w:sz="0" w:space="0" w:color="auto"/>
        <w:left w:val="none" w:sz="0" w:space="0" w:color="auto"/>
        <w:bottom w:val="none" w:sz="0" w:space="0" w:color="auto"/>
        <w:right w:val="none" w:sz="0" w:space="0" w:color="auto"/>
      </w:divBdr>
    </w:div>
    <w:div w:id="418065049">
      <w:bodyDiv w:val="1"/>
      <w:marLeft w:val="0"/>
      <w:marRight w:val="0"/>
      <w:marTop w:val="0"/>
      <w:marBottom w:val="0"/>
      <w:divBdr>
        <w:top w:val="none" w:sz="0" w:space="0" w:color="auto"/>
        <w:left w:val="none" w:sz="0" w:space="0" w:color="auto"/>
        <w:bottom w:val="none" w:sz="0" w:space="0" w:color="auto"/>
        <w:right w:val="none" w:sz="0" w:space="0" w:color="auto"/>
      </w:divBdr>
    </w:div>
    <w:div w:id="553153778">
      <w:bodyDiv w:val="1"/>
      <w:marLeft w:val="0"/>
      <w:marRight w:val="0"/>
      <w:marTop w:val="0"/>
      <w:marBottom w:val="0"/>
      <w:divBdr>
        <w:top w:val="none" w:sz="0" w:space="0" w:color="auto"/>
        <w:left w:val="none" w:sz="0" w:space="0" w:color="auto"/>
        <w:bottom w:val="none" w:sz="0" w:space="0" w:color="auto"/>
        <w:right w:val="none" w:sz="0" w:space="0" w:color="auto"/>
      </w:divBdr>
    </w:div>
    <w:div w:id="561720388">
      <w:bodyDiv w:val="1"/>
      <w:marLeft w:val="0"/>
      <w:marRight w:val="0"/>
      <w:marTop w:val="0"/>
      <w:marBottom w:val="0"/>
      <w:divBdr>
        <w:top w:val="none" w:sz="0" w:space="0" w:color="auto"/>
        <w:left w:val="none" w:sz="0" w:space="0" w:color="auto"/>
        <w:bottom w:val="none" w:sz="0" w:space="0" w:color="auto"/>
        <w:right w:val="none" w:sz="0" w:space="0" w:color="auto"/>
      </w:divBdr>
    </w:div>
    <w:div w:id="750463626">
      <w:bodyDiv w:val="1"/>
      <w:marLeft w:val="0"/>
      <w:marRight w:val="0"/>
      <w:marTop w:val="0"/>
      <w:marBottom w:val="0"/>
      <w:divBdr>
        <w:top w:val="none" w:sz="0" w:space="0" w:color="auto"/>
        <w:left w:val="none" w:sz="0" w:space="0" w:color="auto"/>
        <w:bottom w:val="none" w:sz="0" w:space="0" w:color="auto"/>
        <w:right w:val="none" w:sz="0" w:space="0" w:color="auto"/>
      </w:divBdr>
    </w:div>
    <w:div w:id="812523018">
      <w:bodyDiv w:val="1"/>
      <w:marLeft w:val="0"/>
      <w:marRight w:val="0"/>
      <w:marTop w:val="0"/>
      <w:marBottom w:val="0"/>
      <w:divBdr>
        <w:top w:val="none" w:sz="0" w:space="0" w:color="auto"/>
        <w:left w:val="none" w:sz="0" w:space="0" w:color="auto"/>
        <w:bottom w:val="none" w:sz="0" w:space="0" w:color="auto"/>
        <w:right w:val="none" w:sz="0" w:space="0" w:color="auto"/>
      </w:divBdr>
    </w:div>
    <w:div w:id="815534940">
      <w:bodyDiv w:val="1"/>
      <w:marLeft w:val="0"/>
      <w:marRight w:val="0"/>
      <w:marTop w:val="0"/>
      <w:marBottom w:val="0"/>
      <w:divBdr>
        <w:top w:val="none" w:sz="0" w:space="0" w:color="auto"/>
        <w:left w:val="none" w:sz="0" w:space="0" w:color="auto"/>
        <w:bottom w:val="none" w:sz="0" w:space="0" w:color="auto"/>
        <w:right w:val="none" w:sz="0" w:space="0" w:color="auto"/>
      </w:divBdr>
    </w:div>
    <w:div w:id="877746138">
      <w:bodyDiv w:val="1"/>
      <w:marLeft w:val="0"/>
      <w:marRight w:val="0"/>
      <w:marTop w:val="0"/>
      <w:marBottom w:val="0"/>
      <w:divBdr>
        <w:top w:val="none" w:sz="0" w:space="0" w:color="auto"/>
        <w:left w:val="none" w:sz="0" w:space="0" w:color="auto"/>
        <w:bottom w:val="none" w:sz="0" w:space="0" w:color="auto"/>
        <w:right w:val="none" w:sz="0" w:space="0" w:color="auto"/>
      </w:divBdr>
    </w:div>
    <w:div w:id="956106287">
      <w:bodyDiv w:val="1"/>
      <w:marLeft w:val="0"/>
      <w:marRight w:val="0"/>
      <w:marTop w:val="0"/>
      <w:marBottom w:val="0"/>
      <w:divBdr>
        <w:top w:val="none" w:sz="0" w:space="0" w:color="auto"/>
        <w:left w:val="none" w:sz="0" w:space="0" w:color="auto"/>
        <w:bottom w:val="none" w:sz="0" w:space="0" w:color="auto"/>
        <w:right w:val="none" w:sz="0" w:space="0" w:color="auto"/>
      </w:divBdr>
    </w:div>
    <w:div w:id="1055278022">
      <w:bodyDiv w:val="1"/>
      <w:marLeft w:val="0"/>
      <w:marRight w:val="0"/>
      <w:marTop w:val="0"/>
      <w:marBottom w:val="0"/>
      <w:divBdr>
        <w:top w:val="none" w:sz="0" w:space="0" w:color="auto"/>
        <w:left w:val="none" w:sz="0" w:space="0" w:color="auto"/>
        <w:bottom w:val="none" w:sz="0" w:space="0" w:color="auto"/>
        <w:right w:val="none" w:sz="0" w:space="0" w:color="auto"/>
      </w:divBdr>
      <w:divsChild>
        <w:div w:id="1647322950">
          <w:marLeft w:val="-225"/>
          <w:marRight w:val="-225"/>
          <w:marTop w:val="0"/>
          <w:marBottom w:val="0"/>
          <w:divBdr>
            <w:top w:val="none" w:sz="0" w:space="0" w:color="auto"/>
            <w:left w:val="none" w:sz="0" w:space="0" w:color="auto"/>
            <w:bottom w:val="none" w:sz="0" w:space="0" w:color="auto"/>
            <w:right w:val="none" w:sz="0" w:space="0" w:color="auto"/>
          </w:divBdr>
          <w:divsChild>
            <w:div w:id="399791956">
              <w:marLeft w:val="0"/>
              <w:marRight w:val="0"/>
              <w:marTop w:val="0"/>
              <w:marBottom w:val="0"/>
              <w:divBdr>
                <w:top w:val="none" w:sz="0" w:space="0" w:color="auto"/>
                <w:left w:val="none" w:sz="0" w:space="0" w:color="auto"/>
                <w:bottom w:val="none" w:sz="0" w:space="0" w:color="auto"/>
                <w:right w:val="none" w:sz="0" w:space="0" w:color="auto"/>
              </w:divBdr>
            </w:div>
          </w:divsChild>
        </w:div>
        <w:div w:id="96608780">
          <w:marLeft w:val="-225"/>
          <w:marRight w:val="-225"/>
          <w:marTop w:val="0"/>
          <w:marBottom w:val="0"/>
          <w:divBdr>
            <w:top w:val="none" w:sz="0" w:space="0" w:color="auto"/>
            <w:left w:val="none" w:sz="0" w:space="0" w:color="auto"/>
            <w:bottom w:val="none" w:sz="0" w:space="0" w:color="auto"/>
            <w:right w:val="none" w:sz="0" w:space="0" w:color="auto"/>
          </w:divBdr>
          <w:divsChild>
            <w:div w:id="117330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310166">
      <w:bodyDiv w:val="1"/>
      <w:marLeft w:val="0"/>
      <w:marRight w:val="0"/>
      <w:marTop w:val="0"/>
      <w:marBottom w:val="0"/>
      <w:divBdr>
        <w:top w:val="none" w:sz="0" w:space="0" w:color="auto"/>
        <w:left w:val="none" w:sz="0" w:space="0" w:color="auto"/>
        <w:bottom w:val="none" w:sz="0" w:space="0" w:color="auto"/>
        <w:right w:val="none" w:sz="0" w:space="0" w:color="auto"/>
      </w:divBdr>
    </w:div>
    <w:div w:id="1171917213">
      <w:bodyDiv w:val="1"/>
      <w:marLeft w:val="0"/>
      <w:marRight w:val="0"/>
      <w:marTop w:val="0"/>
      <w:marBottom w:val="0"/>
      <w:divBdr>
        <w:top w:val="none" w:sz="0" w:space="0" w:color="auto"/>
        <w:left w:val="none" w:sz="0" w:space="0" w:color="auto"/>
        <w:bottom w:val="none" w:sz="0" w:space="0" w:color="auto"/>
        <w:right w:val="none" w:sz="0" w:space="0" w:color="auto"/>
      </w:divBdr>
    </w:div>
    <w:div w:id="1230072358">
      <w:bodyDiv w:val="1"/>
      <w:marLeft w:val="0"/>
      <w:marRight w:val="0"/>
      <w:marTop w:val="0"/>
      <w:marBottom w:val="0"/>
      <w:divBdr>
        <w:top w:val="none" w:sz="0" w:space="0" w:color="auto"/>
        <w:left w:val="none" w:sz="0" w:space="0" w:color="auto"/>
        <w:bottom w:val="none" w:sz="0" w:space="0" w:color="auto"/>
        <w:right w:val="none" w:sz="0" w:space="0" w:color="auto"/>
      </w:divBdr>
    </w:div>
    <w:div w:id="1273052355">
      <w:bodyDiv w:val="1"/>
      <w:marLeft w:val="0"/>
      <w:marRight w:val="0"/>
      <w:marTop w:val="0"/>
      <w:marBottom w:val="0"/>
      <w:divBdr>
        <w:top w:val="none" w:sz="0" w:space="0" w:color="auto"/>
        <w:left w:val="none" w:sz="0" w:space="0" w:color="auto"/>
        <w:bottom w:val="none" w:sz="0" w:space="0" w:color="auto"/>
        <w:right w:val="none" w:sz="0" w:space="0" w:color="auto"/>
      </w:divBdr>
    </w:div>
    <w:div w:id="1321153936">
      <w:bodyDiv w:val="1"/>
      <w:marLeft w:val="0"/>
      <w:marRight w:val="0"/>
      <w:marTop w:val="0"/>
      <w:marBottom w:val="0"/>
      <w:divBdr>
        <w:top w:val="none" w:sz="0" w:space="0" w:color="auto"/>
        <w:left w:val="none" w:sz="0" w:space="0" w:color="auto"/>
        <w:bottom w:val="none" w:sz="0" w:space="0" w:color="auto"/>
        <w:right w:val="none" w:sz="0" w:space="0" w:color="auto"/>
      </w:divBdr>
    </w:div>
    <w:div w:id="1341128748">
      <w:bodyDiv w:val="1"/>
      <w:marLeft w:val="0"/>
      <w:marRight w:val="0"/>
      <w:marTop w:val="0"/>
      <w:marBottom w:val="0"/>
      <w:divBdr>
        <w:top w:val="none" w:sz="0" w:space="0" w:color="auto"/>
        <w:left w:val="none" w:sz="0" w:space="0" w:color="auto"/>
        <w:bottom w:val="none" w:sz="0" w:space="0" w:color="auto"/>
        <w:right w:val="none" w:sz="0" w:space="0" w:color="auto"/>
      </w:divBdr>
    </w:div>
    <w:div w:id="1440492259">
      <w:bodyDiv w:val="1"/>
      <w:marLeft w:val="0"/>
      <w:marRight w:val="0"/>
      <w:marTop w:val="0"/>
      <w:marBottom w:val="0"/>
      <w:divBdr>
        <w:top w:val="none" w:sz="0" w:space="0" w:color="auto"/>
        <w:left w:val="none" w:sz="0" w:space="0" w:color="auto"/>
        <w:bottom w:val="none" w:sz="0" w:space="0" w:color="auto"/>
        <w:right w:val="none" w:sz="0" w:space="0" w:color="auto"/>
      </w:divBdr>
    </w:div>
    <w:div w:id="1648703494">
      <w:bodyDiv w:val="1"/>
      <w:marLeft w:val="0"/>
      <w:marRight w:val="0"/>
      <w:marTop w:val="0"/>
      <w:marBottom w:val="0"/>
      <w:divBdr>
        <w:top w:val="none" w:sz="0" w:space="0" w:color="auto"/>
        <w:left w:val="none" w:sz="0" w:space="0" w:color="auto"/>
        <w:bottom w:val="none" w:sz="0" w:space="0" w:color="auto"/>
        <w:right w:val="none" w:sz="0" w:space="0" w:color="auto"/>
      </w:divBdr>
    </w:div>
    <w:div w:id="2124223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jpeg"/><Relationship Id="rId18" Type="http://schemas.openxmlformats.org/officeDocument/2006/relationships/diagramData" Target="diagrams/data1.xm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diagramColors" Target="diagrams/colors1.xml"/><Relationship Id="rId7" Type="http://schemas.openxmlformats.org/officeDocument/2006/relationships/endnotes" Target="endnotes.xml"/><Relationship Id="rId12" Type="http://schemas.openxmlformats.org/officeDocument/2006/relationships/hyperlink" Target="https://www.bury.gov.uk/asset-library/imported/children-amp-young-peoples-plan-2021-24.pdf" TargetMode="External"/><Relationship Id="rId17" Type="http://schemas.openxmlformats.org/officeDocument/2006/relationships/hyperlink" Target="https://assets.publishing.service.gov.uk/government/uploads/system/uploads/attachment_data/file/942454/Working_together_to_safeguard_children_inter_agency_guidance.pdf"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diagramQuickStyle" Target="diagrams/quickStyle1.xm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bury.gov.uk/asset-library/imported/children-amp-young-peoples-plan-2021-24.pdf" TargetMode="External"/><Relationship Id="rId24" Type="http://schemas.openxmlformats.org/officeDocument/2006/relationships/hyperlink" Target="https://burysafeguardingpartnership.bury.gov.uk/"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7.png"/><Relationship Id="rId28" Type="http://schemas.openxmlformats.org/officeDocument/2006/relationships/footer" Target="footer2.xml"/><Relationship Id="rId10" Type="http://schemas.openxmlformats.org/officeDocument/2006/relationships/hyperlink" Target="https://www.bury.gov.uk/asset-library/imported/children-amp-young-peoples-plan-2021-24.pdf" TargetMode="External"/><Relationship Id="rId19" Type="http://schemas.openxmlformats.org/officeDocument/2006/relationships/diagramLayout" Target="diagrams/layout1.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microsoft.com/office/2007/relationships/diagramDrawing" Target="diagrams/drawing1.xml"/><Relationship Id="rId27" Type="http://schemas.openxmlformats.org/officeDocument/2006/relationships/footer" Target="footer1.xml"/><Relationship Id="rId30" Type="http://schemas.openxmlformats.org/officeDocument/2006/relationships/footer" Target="footer3.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4FDCB7A-DE13-4839-B0B8-72E70A151B76}" type="doc">
      <dgm:prSet loTypeId="urn:microsoft.com/office/officeart/2011/layout/HexagonRadial" loCatId="cycle" qsTypeId="urn:microsoft.com/office/officeart/2005/8/quickstyle/simple1" qsCatId="simple" csTypeId="urn:microsoft.com/office/officeart/2005/8/colors/accent1_2" csCatId="accent1" phldr="1"/>
      <dgm:spPr/>
      <dgm:t>
        <a:bodyPr/>
        <a:lstStyle/>
        <a:p>
          <a:endParaRPr lang="en-GB"/>
        </a:p>
      </dgm:t>
    </dgm:pt>
    <dgm:pt modelId="{401785ED-B471-4599-AE89-FFCA4F1CBDC5}">
      <dgm:prSet phldrT="[Text]"/>
      <dgm:spPr/>
      <dgm:t>
        <a:bodyPr/>
        <a:lstStyle/>
        <a:p>
          <a:r>
            <a:rPr lang="en-GB"/>
            <a:t>Scrutiny and assurance </a:t>
          </a:r>
        </a:p>
      </dgm:t>
    </dgm:pt>
    <dgm:pt modelId="{2DB6F203-17CB-4639-9C98-1979F9F223B7}" type="parTrans" cxnId="{9C23535C-862A-4C4D-9250-5D0AB94BBF8C}">
      <dgm:prSet/>
      <dgm:spPr/>
      <dgm:t>
        <a:bodyPr/>
        <a:lstStyle/>
        <a:p>
          <a:endParaRPr lang="en-GB"/>
        </a:p>
      </dgm:t>
    </dgm:pt>
    <dgm:pt modelId="{B0D18999-0320-4346-AAC9-5086E7711C02}" type="sibTrans" cxnId="{9C23535C-862A-4C4D-9250-5D0AB94BBF8C}">
      <dgm:prSet/>
      <dgm:spPr/>
      <dgm:t>
        <a:bodyPr/>
        <a:lstStyle/>
        <a:p>
          <a:endParaRPr lang="en-GB"/>
        </a:p>
      </dgm:t>
    </dgm:pt>
    <dgm:pt modelId="{D4FE986C-F062-40C1-A05A-F7C2765162E0}">
      <dgm:prSet phldrT="[Text]"/>
      <dgm:spPr/>
      <dgm:t>
        <a:bodyPr/>
        <a:lstStyle/>
        <a:p>
          <a:r>
            <a:rPr lang="en-GB"/>
            <a:t>safeguarding exec</a:t>
          </a:r>
        </a:p>
        <a:p>
          <a:r>
            <a:rPr lang="en-GB"/>
            <a:t>year 1 </a:t>
          </a:r>
        </a:p>
      </dgm:t>
    </dgm:pt>
    <dgm:pt modelId="{7A1F3DA8-6DDD-4922-93A3-21BAAE7AC53E}" type="parTrans" cxnId="{E859F823-A7BF-4FD6-96DD-E49617BB1404}">
      <dgm:prSet/>
      <dgm:spPr/>
      <dgm:t>
        <a:bodyPr/>
        <a:lstStyle/>
        <a:p>
          <a:endParaRPr lang="en-GB"/>
        </a:p>
      </dgm:t>
    </dgm:pt>
    <dgm:pt modelId="{A61E29E6-E913-4F9B-BED0-5E40F120EF01}" type="sibTrans" cxnId="{E859F823-A7BF-4FD6-96DD-E49617BB1404}">
      <dgm:prSet/>
      <dgm:spPr/>
      <dgm:t>
        <a:bodyPr/>
        <a:lstStyle/>
        <a:p>
          <a:endParaRPr lang="en-GB"/>
        </a:p>
      </dgm:t>
    </dgm:pt>
    <dgm:pt modelId="{000C5BB9-25FA-4CDC-99FA-8BB5DE06B1F4}">
      <dgm:prSet phldrT="[Text]"/>
      <dgm:spPr/>
      <dgm:t>
        <a:bodyPr/>
        <a:lstStyle/>
        <a:p>
          <a:r>
            <a:rPr lang="en-GB"/>
            <a:t>One of deep dives by indepedent scrutineer</a:t>
          </a:r>
        </a:p>
        <a:p>
          <a:r>
            <a:rPr lang="en-GB"/>
            <a:t>year1/2</a:t>
          </a:r>
        </a:p>
      </dgm:t>
    </dgm:pt>
    <dgm:pt modelId="{885B2DC6-513E-47C5-BBF5-9866F810FC59}" type="parTrans" cxnId="{F6033092-9EBA-40DC-B914-58A20445BCC8}">
      <dgm:prSet/>
      <dgm:spPr/>
      <dgm:t>
        <a:bodyPr/>
        <a:lstStyle/>
        <a:p>
          <a:endParaRPr lang="en-GB"/>
        </a:p>
      </dgm:t>
    </dgm:pt>
    <dgm:pt modelId="{36E172FA-4B19-4AAF-B2BC-F2D2844C150D}" type="sibTrans" cxnId="{F6033092-9EBA-40DC-B914-58A20445BCC8}">
      <dgm:prSet/>
      <dgm:spPr/>
      <dgm:t>
        <a:bodyPr/>
        <a:lstStyle/>
        <a:p>
          <a:endParaRPr lang="en-GB"/>
        </a:p>
      </dgm:t>
    </dgm:pt>
    <dgm:pt modelId="{61D59207-C18C-4D45-8E6F-D3E2E7D4770C}">
      <dgm:prSet phldrT="[Text]"/>
      <dgm:spPr/>
      <dgm:t>
        <a:bodyPr/>
        <a:lstStyle/>
        <a:p>
          <a:r>
            <a:rPr lang="en-GB"/>
            <a:t>Young people and families and lay members year 2</a:t>
          </a:r>
        </a:p>
      </dgm:t>
    </dgm:pt>
    <dgm:pt modelId="{1A3C65CC-8398-42AF-8A11-4967C69DF171}" type="parTrans" cxnId="{BAB41F82-4DDD-409C-B7D0-3D123F229FFF}">
      <dgm:prSet/>
      <dgm:spPr/>
      <dgm:t>
        <a:bodyPr/>
        <a:lstStyle/>
        <a:p>
          <a:endParaRPr lang="en-GB"/>
        </a:p>
      </dgm:t>
    </dgm:pt>
    <dgm:pt modelId="{7B7D730F-5805-4692-8DD4-B2132F5056A2}" type="sibTrans" cxnId="{BAB41F82-4DDD-409C-B7D0-3D123F229FFF}">
      <dgm:prSet/>
      <dgm:spPr/>
      <dgm:t>
        <a:bodyPr/>
        <a:lstStyle/>
        <a:p>
          <a:endParaRPr lang="en-GB"/>
        </a:p>
      </dgm:t>
    </dgm:pt>
    <dgm:pt modelId="{08B1AB4F-3900-4FCF-968B-E04E96B7544E}">
      <dgm:prSet phldrT="[Text]"/>
      <dgm:spPr/>
      <dgm:t>
        <a:bodyPr/>
        <a:lstStyle/>
        <a:p>
          <a:r>
            <a:rPr lang="en-GB"/>
            <a:t>Scrutiny, quality and performance sub group</a:t>
          </a:r>
        </a:p>
        <a:p>
          <a:r>
            <a:rPr lang="en-GB"/>
            <a:t>year 1 </a:t>
          </a:r>
        </a:p>
      </dgm:t>
    </dgm:pt>
    <dgm:pt modelId="{A13B8CD0-E646-430F-8D2C-7B9821EEF5EC}" type="parTrans" cxnId="{B31E6F14-73DE-4D0C-8E3E-7647FE617E0C}">
      <dgm:prSet/>
      <dgm:spPr/>
      <dgm:t>
        <a:bodyPr/>
        <a:lstStyle/>
        <a:p>
          <a:endParaRPr lang="en-GB"/>
        </a:p>
      </dgm:t>
    </dgm:pt>
    <dgm:pt modelId="{491D6104-A133-4386-BDFF-D76702C28EED}" type="sibTrans" cxnId="{B31E6F14-73DE-4D0C-8E3E-7647FE617E0C}">
      <dgm:prSet/>
      <dgm:spPr/>
      <dgm:t>
        <a:bodyPr/>
        <a:lstStyle/>
        <a:p>
          <a:endParaRPr lang="en-GB"/>
        </a:p>
      </dgm:t>
    </dgm:pt>
    <dgm:pt modelId="{187277CA-7BBF-493A-ADD0-5962DABD8069}">
      <dgm:prSet phldrT="[Text]"/>
      <dgm:spPr/>
      <dgm:t>
        <a:bodyPr/>
        <a:lstStyle/>
        <a:p>
          <a:r>
            <a:rPr lang="en-GB"/>
            <a:t>Indepedent Chair </a:t>
          </a:r>
        </a:p>
        <a:p>
          <a:r>
            <a:rPr lang="en-GB"/>
            <a:t>year 1 </a:t>
          </a:r>
        </a:p>
      </dgm:t>
    </dgm:pt>
    <dgm:pt modelId="{AC3BF241-8EA4-40AD-A44B-4A2E896AC793}" type="parTrans" cxnId="{1697C855-C141-4334-ACA6-10945180EC41}">
      <dgm:prSet/>
      <dgm:spPr/>
      <dgm:t>
        <a:bodyPr/>
        <a:lstStyle/>
        <a:p>
          <a:endParaRPr lang="en-GB"/>
        </a:p>
      </dgm:t>
    </dgm:pt>
    <dgm:pt modelId="{F992C5B4-4CC3-4B55-97DA-F1D5DE008952}" type="sibTrans" cxnId="{1697C855-C141-4334-ACA6-10945180EC41}">
      <dgm:prSet/>
      <dgm:spPr/>
      <dgm:t>
        <a:bodyPr/>
        <a:lstStyle/>
        <a:p>
          <a:endParaRPr lang="en-GB"/>
        </a:p>
      </dgm:t>
    </dgm:pt>
    <dgm:pt modelId="{EF040101-9684-4593-91E8-9006F1D34A67}">
      <dgm:prSet phldrT="[Text]"/>
      <dgm:spPr/>
      <dgm:t>
        <a:bodyPr/>
        <a:lstStyle/>
        <a:p>
          <a:r>
            <a:rPr lang="en-GB"/>
            <a:t>Peer review</a:t>
          </a:r>
        </a:p>
        <a:p>
          <a:r>
            <a:rPr lang="en-GB"/>
            <a:t>year 1</a:t>
          </a:r>
        </a:p>
      </dgm:t>
    </dgm:pt>
    <dgm:pt modelId="{6CAB3376-F00F-4992-8C1B-E54A1AD43B46}" type="parTrans" cxnId="{C2C11076-E4B4-48E9-97FF-AF9D3DE0417B}">
      <dgm:prSet/>
      <dgm:spPr/>
      <dgm:t>
        <a:bodyPr/>
        <a:lstStyle/>
        <a:p>
          <a:endParaRPr lang="en-GB"/>
        </a:p>
      </dgm:t>
    </dgm:pt>
    <dgm:pt modelId="{9DEACA0B-1652-4CC0-949F-D8BCA55C9201}" type="sibTrans" cxnId="{C2C11076-E4B4-48E9-97FF-AF9D3DE0417B}">
      <dgm:prSet/>
      <dgm:spPr/>
      <dgm:t>
        <a:bodyPr/>
        <a:lstStyle/>
        <a:p>
          <a:endParaRPr lang="en-GB"/>
        </a:p>
      </dgm:t>
    </dgm:pt>
    <dgm:pt modelId="{D5947AFF-112A-45A9-8B89-D9CB85BFB76B}" type="pres">
      <dgm:prSet presAssocID="{84FDCB7A-DE13-4839-B0B8-72E70A151B76}" presName="Name0" presStyleCnt="0">
        <dgm:presLayoutVars>
          <dgm:chMax val="1"/>
          <dgm:chPref val="1"/>
          <dgm:dir/>
          <dgm:animOne val="branch"/>
          <dgm:animLvl val="lvl"/>
        </dgm:presLayoutVars>
      </dgm:prSet>
      <dgm:spPr/>
    </dgm:pt>
    <dgm:pt modelId="{27CFDF17-1CE9-48A3-A619-5363C89C8BA0}" type="pres">
      <dgm:prSet presAssocID="{401785ED-B471-4599-AE89-FFCA4F1CBDC5}" presName="Parent" presStyleLbl="node0" presStyleIdx="0" presStyleCnt="1">
        <dgm:presLayoutVars>
          <dgm:chMax val="6"/>
          <dgm:chPref val="6"/>
        </dgm:presLayoutVars>
      </dgm:prSet>
      <dgm:spPr/>
    </dgm:pt>
    <dgm:pt modelId="{55E5A1F7-6BA9-4436-A871-FF0008F6396E}" type="pres">
      <dgm:prSet presAssocID="{D4FE986C-F062-40C1-A05A-F7C2765162E0}" presName="Accent1" presStyleCnt="0"/>
      <dgm:spPr/>
    </dgm:pt>
    <dgm:pt modelId="{756F9392-2712-4335-A61B-F052058DB3C5}" type="pres">
      <dgm:prSet presAssocID="{D4FE986C-F062-40C1-A05A-F7C2765162E0}" presName="Accent" presStyleLbl="bgShp" presStyleIdx="0" presStyleCnt="6"/>
      <dgm:spPr/>
    </dgm:pt>
    <dgm:pt modelId="{453C97A3-D508-44CD-B7D5-15CF104E370C}" type="pres">
      <dgm:prSet presAssocID="{D4FE986C-F062-40C1-A05A-F7C2765162E0}" presName="Child1" presStyleLbl="node1" presStyleIdx="0" presStyleCnt="6">
        <dgm:presLayoutVars>
          <dgm:chMax val="0"/>
          <dgm:chPref val="0"/>
          <dgm:bulletEnabled val="1"/>
        </dgm:presLayoutVars>
      </dgm:prSet>
      <dgm:spPr/>
    </dgm:pt>
    <dgm:pt modelId="{520A2628-EC0E-4D5D-B7BC-C8853E286AC8}" type="pres">
      <dgm:prSet presAssocID="{000C5BB9-25FA-4CDC-99FA-8BB5DE06B1F4}" presName="Accent2" presStyleCnt="0"/>
      <dgm:spPr/>
    </dgm:pt>
    <dgm:pt modelId="{31BBC700-5B91-46A7-8450-A1D002427B36}" type="pres">
      <dgm:prSet presAssocID="{000C5BB9-25FA-4CDC-99FA-8BB5DE06B1F4}" presName="Accent" presStyleLbl="bgShp" presStyleIdx="1" presStyleCnt="6"/>
      <dgm:spPr/>
    </dgm:pt>
    <dgm:pt modelId="{80C4F7F3-C8FD-4874-8F89-620E63BD9BC2}" type="pres">
      <dgm:prSet presAssocID="{000C5BB9-25FA-4CDC-99FA-8BB5DE06B1F4}" presName="Child2" presStyleLbl="node1" presStyleIdx="1" presStyleCnt="6" custLinFactNeighborX="-2918" custLinFactNeighborY="-1124">
        <dgm:presLayoutVars>
          <dgm:chMax val="0"/>
          <dgm:chPref val="0"/>
          <dgm:bulletEnabled val="1"/>
        </dgm:presLayoutVars>
      </dgm:prSet>
      <dgm:spPr/>
    </dgm:pt>
    <dgm:pt modelId="{862D1BCB-0FEA-4384-8AEB-22AFF40CD6BA}" type="pres">
      <dgm:prSet presAssocID="{61D59207-C18C-4D45-8E6F-D3E2E7D4770C}" presName="Accent3" presStyleCnt="0"/>
      <dgm:spPr/>
    </dgm:pt>
    <dgm:pt modelId="{F1291C7A-78E6-4EEC-82AD-3BAACB55BBB5}" type="pres">
      <dgm:prSet presAssocID="{61D59207-C18C-4D45-8E6F-D3E2E7D4770C}" presName="Accent" presStyleLbl="bgShp" presStyleIdx="2" presStyleCnt="6"/>
      <dgm:spPr/>
    </dgm:pt>
    <dgm:pt modelId="{1FA2518D-1667-4BEB-89C2-CD681AC0F495}" type="pres">
      <dgm:prSet presAssocID="{61D59207-C18C-4D45-8E6F-D3E2E7D4770C}" presName="Child3" presStyleLbl="node1" presStyleIdx="2" presStyleCnt="6">
        <dgm:presLayoutVars>
          <dgm:chMax val="0"/>
          <dgm:chPref val="0"/>
          <dgm:bulletEnabled val="1"/>
        </dgm:presLayoutVars>
      </dgm:prSet>
      <dgm:spPr/>
    </dgm:pt>
    <dgm:pt modelId="{9B0CAC58-303F-4FCF-B985-8FDFB217C317}" type="pres">
      <dgm:prSet presAssocID="{08B1AB4F-3900-4FCF-968B-E04E96B7544E}" presName="Accent4" presStyleCnt="0"/>
      <dgm:spPr/>
    </dgm:pt>
    <dgm:pt modelId="{766F205C-2081-4901-8677-1F5EBDE3199D}" type="pres">
      <dgm:prSet presAssocID="{08B1AB4F-3900-4FCF-968B-E04E96B7544E}" presName="Accent" presStyleLbl="bgShp" presStyleIdx="3" presStyleCnt="6"/>
      <dgm:spPr/>
    </dgm:pt>
    <dgm:pt modelId="{59C14B90-C319-4CA4-9BD5-D4FF6AF2DFBB}" type="pres">
      <dgm:prSet presAssocID="{08B1AB4F-3900-4FCF-968B-E04E96B7544E}" presName="Child4" presStyleLbl="node1" presStyleIdx="3" presStyleCnt="6">
        <dgm:presLayoutVars>
          <dgm:chMax val="0"/>
          <dgm:chPref val="0"/>
          <dgm:bulletEnabled val="1"/>
        </dgm:presLayoutVars>
      </dgm:prSet>
      <dgm:spPr/>
    </dgm:pt>
    <dgm:pt modelId="{09F91BBC-E7C5-4BAD-B1E6-FFA8EC4E13C6}" type="pres">
      <dgm:prSet presAssocID="{187277CA-7BBF-493A-ADD0-5962DABD8069}" presName="Accent5" presStyleCnt="0"/>
      <dgm:spPr/>
    </dgm:pt>
    <dgm:pt modelId="{C1D22B49-78EC-4876-B4A4-08DEAC4D4FEC}" type="pres">
      <dgm:prSet presAssocID="{187277CA-7BBF-493A-ADD0-5962DABD8069}" presName="Accent" presStyleLbl="bgShp" presStyleIdx="4" presStyleCnt="6"/>
      <dgm:spPr/>
    </dgm:pt>
    <dgm:pt modelId="{AA1DE6F5-CD4A-4015-A02A-E1EDEBD55024}" type="pres">
      <dgm:prSet presAssocID="{187277CA-7BBF-493A-ADD0-5962DABD8069}" presName="Child5" presStyleLbl="node1" presStyleIdx="4" presStyleCnt="6">
        <dgm:presLayoutVars>
          <dgm:chMax val="0"/>
          <dgm:chPref val="0"/>
          <dgm:bulletEnabled val="1"/>
        </dgm:presLayoutVars>
      </dgm:prSet>
      <dgm:spPr/>
    </dgm:pt>
    <dgm:pt modelId="{D83DCE81-D520-4DC6-BA11-74F0180A9401}" type="pres">
      <dgm:prSet presAssocID="{EF040101-9684-4593-91E8-9006F1D34A67}" presName="Accent6" presStyleCnt="0"/>
      <dgm:spPr/>
    </dgm:pt>
    <dgm:pt modelId="{B652E8A4-5FD2-4179-B82D-2F1406EE7F25}" type="pres">
      <dgm:prSet presAssocID="{EF040101-9684-4593-91E8-9006F1D34A67}" presName="Accent" presStyleLbl="bgShp" presStyleIdx="5" presStyleCnt="6"/>
      <dgm:spPr/>
    </dgm:pt>
    <dgm:pt modelId="{C8F6B096-F95A-4657-9828-E49D0634E22D}" type="pres">
      <dgm:prSet presAssocID="{EF040101-9684-4593-91E8-9006F1D34A67}" presName="Child6" presStyleLbl="node1" presStyleIdx="5" presStyleCnt="6" custLinFactNeighborX="2074">
        <dgm:presLayoutVars>
          <dgm:chMax val="0"/>
          <dgm:chPref val="0"/>
          <dgm:bulletEnabled val="1"/>
        </dgm:presLayoutVars>
      </dgm:prSet>
      <dgm:spPr/>
    </dgm:pt>
  </dgm:ptLst>
  <dgm:cxnLst>
    <dgm:cxn modelId="{B31E6F14-73DE-4D0C-8E3E-7647FE617E0C}" srcId="{401785ED-B471-4599-AE89-FFCA4F1CBDC5}" destId="{08B1AB4F-3900-4FCF-968B-E04E96B7544E}" srcOrd="3" destOrd="0" parTransId="{A13B8CD0-E646-430F-8D2C-7B9821EEF5EC}" sibTransId="{491D6104-A133-4386-BDFF-D76702C28EED}"/>
    <dgm:cxn modelId="{E859F823-A7BF-4FD6-96DD-E49617BB1404}" srcId="{401785ED-B471-4599-AE89-FFCA4F1CBDC5}" destId="{D4FE986C-F062-40C1-A05A-F7C2765162E0}" srcOrd="0" destOrd="0" parTransId="{7A1F3DA8-6DDD-4922-93A3-21BAAE7AC53E}" sibTransId="{A61E29E6-E913-4F9B-BED0-5E40F120EF01}"/>
    <dgm:cxn modelId="{FDFEDD30-7FCB-4A90-B080-5C783E845130}" type="presOf" srcId="{000C5BB9-25FA-4CDC-99FA-8BB5DE06B1F4}" destId="{80C4F7F3-C8FD-4874-8F89-620E63BD9BC2}" srcOrd="0" destOrd="0" presId="urn:microsoft.com/office/officeart/2011/layout/HexagonRadial"/>
    <dgm:cxn modelId="{B81B7B3B-C11A-4A91-A9FD-4348BF9DFA0B}" type="presOf" srcId="{EF040101-9684-4593-91E8-9006F1D34A67}" destId="{C8F6B096-F95A-4657-9828-E49D0634E22D}" srcOrd="0" destOrd="0" presId="urn:microsoft.com/office/officeart/2011/layout/HexagonRadial"/>
    <dgm:cxn modelId="{E0A02F3F-972C-4CA5-8F33-52DD8F7C3B73}" type="presOf" srcId="{187277CA-7BBF-493A-ADD0-5962DABD8069}" destId="{AA1DE6F5-CD4A-4015-A02A-E1EDEBD55024}" srcOrd="0" destOrd="0" presId="urn:microsoft.com/office/officeart/2011/layout/HexagonRadial"/>
    <dgm:cxn modelId="{9C23535C-862A-4C4D-9250-5D0AB94BBF8C}" srcId="{84FDCB7A-DE13-4839-B0B8-72E70A151B76}" destId="{401785ED-B471-4599-AE89-FFCA4F1CBDC5}" srcOrd="0" destOrd="0" parTransId="{2DB6F203-17CB-4639-9C98-1979F9F223B7}" sibTransId="{B0D18999-0320-4346-AAC9-5086E7711C02}"/>
    <dgm:cxn modelId="{A9ED9E44-F6FF-4B74-A1CE-2315E6CEE97B}" type="presOf" srcId="{08B1AB4F-3900-4FCF-968B-E04E96B7544E}" destId="{59C14B90-C319-4CA4-9BD5-D4FF6AF2DFBB}" srcOrd="0" destOrd="0" presId="urn:microsoft.com/office/officeart/2011/layout/HexagonRadial"/>
    <dgm:cxn modelId="{7AC7FC54-AF2D-4541-B5C1-854EDB3E1BA8}" type="presOf" srcId="{401785ED-B471-4599-AE89-FFCA4F1CBDC5}" destId="{27CFDF17-1CE9-48A3-A619-5363C89C8BA0}" srcOrd="0" destOrd="0" presId="urn:microsoft.com/office/officeart/2011/layout/HexagonRadial"/>
    <dgm:cxn modelId="{1697C855-C141-4334-ACA6-10945180EC41}" srcId="{401785ED-B471-4599-AE89-FFCA4F1CBDC5}" destId="{187277CA-7BBF-493A-ADD0-5962DABD8069}" srcOrd="4" destOrd="0" parTransId="{AC3BF241-8EA4-40AD-A44B-4A2E896AC793}" sibTransId="{F992C5B4-4CC3-4B55-97DA-F1D5DE008952}"/>
    <dgm:cxn modelId="{C2C11076-E4B4-48E9-97FF-AF9D3DE0417B}" srcId="{401785ED-B471-4599-AE89-FFCA4F1CBDC5}" destId="{EF040101-9684-4593-91E8-9006F1D34A67}" srcOrd="5" destOrd="0" parTransId="{6CAB3376-F00F-4992-8C1B-E54A1AD43B46}" sibTransId="{9DEACA0B-1652-4CC0-949F-D8BCA55C9201}"/>
    <dgm:cxn modelId="{F0184B76-1E7B-4F43-B6EB-03E576927F8B}" type="presOf" srcId="{84FDCB7A-DE13-4839-B0B8-72E70A151B76}" destId="{D5947AFF-112A-45A9-8B89-D9CB85BFB76B}" srcOrd="0" destOrd="0" presId="urn:microsoft.com/office/officeart/2011/layout/HexagonRadial"/>
    <dgm:cxn modelId="{BAB41F82-4DDD-409C-B7D0-3D123F229FFF}" srcId="{401785ED-B471-4599-AE89-FFCA4F1CBDC5}" destId="{61D59207-C18C-4D45-8E6F-D3E2E7D4770C}" srcOrd="2" destOrd="0" parTransId="{1A3C65CC-8398-42AF-8A11-4967C69DF171}" sibTransId="{7B7D730F-5805-4692-8DD4-B2132F5056A2}"/>
    <dgm:cxn modelId="{F6033092-9EBA-40DC-B914-58A20445BCC8}" srcId="{401785ED-B471-4599-AE89-FFCA4F1CBDC5}" destId="{000C5BB9-25FA-4CDC-99FA-8BB5DE06B1F4}" srcOrd="1" destOrd="0" parTransId="{885B2DC6-513E-47C5-BBF5-9866F810FC59}" sibTransId="{36E172FA-4B19-4AAF-B2BC-F2D2844C150D}"/>
    <dgm:cxn modelId="{067F37A0-5474-451B-8351-4A193962D84D}" type="presOf" srcId="{61D59207-C18C-4D45-8E6F-D3E2E7D4770C}" destId="{1FA2518D-1667-4BEB-89C2-CD681AC0F495}" srcOrd="0" destOrd="0" presId="urn:microsoft.com/office/officeart/2011/layout/HexagonRadial"/>
    <dgm:cxn modelId="{65F068A8-E9CB-43DD-AEAC-180488CE9F43}" type="presOf" srcId="{D4FE986C-F062-40C1-A05A-F7C2765162E0}" destId="{453C97A3-D508-44CD-B7D5-15CF104E370C}" srcOrd="0" destOrd="0" presId="urn:microsoft.com/office/officeart/2011/layout/HexagonRadial"/>
    <dgm:cxn modelId="{86ABCF6B-9787-45C9-A8F0-C4C013F22F80}" type="presParOf" srcId="{D5947AFF-112A-45A9-8B89-D9CB85BFB76B}" destId="{27CFDF17-1CE9-48A3-A619-5363C89C8BA0}" srcOrd="0" destOrd="0" presId="urn:microsoft.com/office/officeart/2011/layout/HexagonRadial"/>
    <dgm:cxn modelId="{49BA7B40-39AD-45C2-9CBA-E4745E21056E}" type="presParOf" srcId="{D5947AFF-112A-45A9-8B89-D9CB85BFB76B}" destId="{55E5A1F7-6BA9-4436-A871-FF0008F6396E}" srcOrd="1" destOrd="0" presId="urn:microsoft.com/office/officeart/2011/layout/HexagonRadial"/>
    <dgm:cxn modelId="{E7A0EADD-77EE-44DB-BB8C-F1862F7833EA}" type="presParOf" srcId="{55E5A1F7-6BA9-4436-A871-FF0008F6396E}" destId="{756F9392-2712-4335-A61B-F052058DB3C5}" srcOrd="0" destOrd="0" presId="urn:microsoft.com/office/officeart/2011/layout/HexagonRadial"/>
    <dgm:cxn modelId="{33E301CE-F3EE-413D-970C-8A8A1A69E5FE}" type="presParOf" srcId="{D5947AFF-112A-45A9-8B89-D9CB85BFB76B}" destId="{453C97A3-D508-44CD-B7D5-15CF104E370C}" srcOrd="2" destOrd="0" presId="urn:microsoft.com/office/officeart/2011/layout/HexagonRadial"/>
    <dgm:cxn modelId="{4B54094A-1A9E-4218-99FA-D7346E940C1F}" type="presParOf" srcId="{D5947AFF-112A-45A9-8B89-D9CB85BFB76B}" destId="{520A2628-EC0E-4D5D-B7BC-C8853E286AC8}" srcOrd="3" destOrd="0" presId="urn:microsoft.com/office/officeart/2011/layout/HexagonRadial"/>
    <dgm:cxn modelId="{EEFDEEA8-33FB-4285-AE79-862696B5ECEC}" type="presParOf" srcId="{520A2628-EC0E-4D5D-B7BC-C8853E286AC8}" destId="{31BBC700-5B91-46A7-8450-A1D002427B36}" srcOrd="0" destOrd="0" presId="urn:microsoft.com/office/officeart/2011/layout/HexagonRadial"/>
    <dgm:cxn modelId="{FD8D13CB-8BA3-48B7-BD3B-4539452017BF}" type="presParOf" srcId="{D5947AFF-112A-45A9-8B89-D9CB85BFB76B}" destId="{80C4F7F3-C8FD-4874-8F89-620E63BD9BC2}" srcOrd="4" destOrd="0" presId="urn:microsoft.com/office/officeart/2011/layout/HexagonRadial"/>
    <dgm:cxn modelId="{F7B6D053-B2F7-4101-A294-E5E579B3C5C4}" type="presParOf" srcId="{D5947AFF-112A-45A9-8B89-D9CB85BFB76B}" destId="{862D1BCB-0FEA-4384-8AEB-22AFF40CD6BA}" srcOrd="5" destOrd="0" presId="urn:microsoft.com/office/officeart/2011/layout/HexagonRadial"/>
    <dgm:cxn modelId="{DE1D922C-1FE2-4BC7-9A9D-F14CCBB2A051}" type="presParOf" srcId="{862D1BCB-0FEA-4384-8AEB-22AFF40CD6BA}" destId="{F1291C7A-78E6-4EEC-82AD-3BAACB55BBB5}" srcOrd="0" destOrd="0" presId="urn:microsoft.com/office/officeart/2011/layout/HexagonRadial"/>
    <dgm:cxn modelId="{4D26197F-6C0F-42A2-9478-101625B7D341}" type="presParOf" srcId="{D5947AFF-112A-45A9-8B89-D9CB85BFB76B}" destId="{1FA2518D-1667-4BEB-89C2-CD681AC0F495}" srcOrd="6" destOrd="0" presId="urn:microsoft.com/office/officeart/2011/layout/HexagonRadial"/>
    <dgm:cxn modelId="{7FD6DF65-FBE1-4E7B-AE04-FAC59AA2F0CA}" type="presParOf" srcId="{D5947AFF-112A-45A9-8B89-D9CB85BFB76B}" destId="{9B0CAC58-303F-4FCF-B985-8FDFB217C317}" srcOrd="7" destOrd="0" presId="urn:microsoft.com/office/officeart/2011/layout/HexagonRadial"/>
    <dgm:cxn modelId="{AD64A03B-D73B-467B-A9B5-0305A12C369D}" type="presParOf" srcId="{9B0CAC58-303F-4FCF-B985-8FDFB217C317}" destId="{766F205C-2081-4901-8677-1F5EBDE3199D}" srcOrd="0" destOrd="0" presId="urn:microsoft.com/office/officeart/2011/layout/HexagonRadial"/>
    <dgm:cxn modelId="{EAF23F08-31F1-4971-A278-E67EF7770DA1}" type="presParOf" srcId="{D5947AFF-112A-45A9-8B89-D9CB85BFB76B}" destId="{59C14B90-C319-4CA4-9BD5-D4FF6AF2DFBB}" srcOrd="8" destOrd="0" presId="urn:microsoft.com/office/officeart/2011/layout/HexagonRadial"/>
    <dgm:cxn modelId="{AE93266C-654B-42B9-960F-82C55AB912B6}" type="presParOf" srcId="{D5947AFF-112A-45A9-8B89-D9CB85BFB76B}" destId="{09F91BBC-E7C5-4BAD-B1E6-FFA8EC4E13C6}" srcOrd="9" destOrd="0" presId="urn:microsoft.com/office/officeart/2011/layout/HexagonRadial"/>
    <dgm:cxn modelId="{F405A71B-CBF3-4639-94B6-A3B7660B988D}" type="presParOf" srcId="{09F91BBC-E7C5-4BAD-B1E6-FFA8EC4E13C6}" destId="{C1D22B49-78EC-4876-B4A4-08DEAC4D4FEC}" srcOrd="0" destOrd="0" presId="urn:microsoft.com/office/officeart/2011/layout/HexagonRadial"/>
    <dgm:cxn modelId="{120B53F5-5049-4255-9203-27CB78556813}" type="presParOf" srcId="{D5947AFF-112A-45A9-8B89-D9CB85BFB76B}" destId="{AA1DE6F5-CD4A-4015-A02A-E1EDEBD55024}" srcOrd="10" destOrd="0" presId="urn:microsoft.com/office/officeart/2011/layout/HexagonRadial"/>
    <dgm:cxn modelId="{47C3033E-1E6B-4134-BB24-A61A7FA9C138}" type="presParOf" srcId="{D5947AFF-112A-45A9-8B89-D9CB85BFB76B}" destId="{D83DCE81-D520-4DC6-BA11-74F0180A9401}" srcOrd="11" destOrd="0" presId="urn:microsoft.com/office/officeart/2011/layout/HexagonRadial"/>
    <dgm:cxn modelId="{13003475-D855-41C5-9A2B-D9F056ADD8FD}" type="presParOf" srcId="{D83DCE81-D520-4DC6-BA11-74F0180A9401}" destId="{B652E8A4-5FD2-4179-B82D-2F1406EE7F25}" srcOrd="0" destOrd="0" presId="urn:microsoft.com/office/officeart/2011/layout/HexagonRadial"/>
    <dgm:cxn modelId="{B4E2CD57-42A5-4DD6-BDBE-1459FD539A0F}" type="presParOf" srcId="{D5947AFF-112A-45A9-8B89-D9CB85BFB76B}" destId="{C8F6B096-F95A-4657-9828-E49D0634E22D}" srcOrd="12" destOrd="0" presId="urn:microsoft.com/office/officeart/2011/layout/HexagonRadial"/>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CFDF17-1CE9-48A3-A619-5363C89C8BA0}">
      <dsp:nvSpPr>
        <dsp:cNvPr id="0" name=""/>
        <dsp:cNvSpPr/>
      </dsp:nvSpPr>
      <dsp:spPr>
        <a:xfrm>
          <a:off x="2241231" y="982465"/>
          <a:ext cx="1248756" cy="1080224"/>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Scrutiny and assurance </a:t>
          </a:r>
        </a:p>
      </dsp:txBody>
      <dsp:txXfrm>
        <a:off x="2448167" y="1161473"/>
        <a:ext cx="834884" cy="722208"/>
      </dsp:txXfrm>
    </dsp:sp>
    <dsp:sp modelId="{31BBC700-5B91-46A7-8450-A1D002427B36}">
      <dsp:nvSpPr>
        <dsp:cNvPr id="0" name=""/>
        <dsp:cNvSpPr/>
      </dsp:nvSpPr>
      <dsp:spPr>
        <a:xfrm>
          <a:off x="3023192" y="465650"/>
          <a:ext cx="471152" cy="405959"/>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53C97A3-D508-44CD-B7D5-15CF104E370C}">
      <dsp:nvSpPr>
        <dsp:cNvPr id="0" name=""/>
        <dsp:cNvSpPr/>
      </dsp:nvSpPr>
      <dsp:spPr>
        <a:xfrm>
          <a:off x="2356260" y="0"/>
          <a:ext cx="1023346" cy="885315"/>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safeguarding exec</a:t>
          </a:r>
        </a:p>
        <a:p>
          <a:pPr marL="0" lvl="0" indent="0" algn="ctr" defTabSz="311150">
            <a:lnSpc>
              <a:spcPct val="90000"/>
            </a:lnSpc>
            <a:spcBef>
              <a:spcPct val="0"/>
            </a:spcBef>
            <a:spcAft>
              <a:spcPct val="35000"/>
            </a:spcAft>
            <a:buNone/>
          </a:pPr>
          <a:r>
            <a:rPr lang="en-GB" sz="700" kern="1200"/>
            <a:t>year 1 </a:t>
          </a:r>
        </a:p>
      </dsp:txBody>
      <dsp:txXfrm>
        <a:off x="2525850" y="146716"/>
        <a:ext cx="684166" cy="591883"/>
      </dsp:txXfrm>
    </dsp:sp>
    <dsp:sp modelId="{F1291C7A-78E6-4EEC-82AD-3BAACB55BBB5}">
      <dsp:nvSpPr>
        <dsp:cNvPr id="0" name=""/>
        <dsp:cNvSpPr/>
      </dsp:nvSpPr>
      <dsp:spPr>
        <a:xfrm>
          <a:off x="3573063" y="1224579"/>
          <a:ext cx="471152" cy="405959"/>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80C4F7F3-C8FD-4874-8F89-620E63BD9BC2}">
      <dsp:nvSpPr>
        <dsp:cNvPr id="0" name=""/>
        <dsp:cNvSpPr/>
      </dsp:nvSpPr>
      <dsp:spPr>
        <a:xfrm>
          <a:off x="3264926" y="534577"/>
          <a:ext cx="1023346" cy="885315"/>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One of deep dives by indepedent scrutineer</a:t>
          </a:r>
        </a:p>
        <a:p>
          <a:pPr marL="0" lvl="0" indent="0" algn="ctr" defTabSz="311150">
            <a:lnSpc>
              <a:spcPct val="90000"/>
            </a:lnSpc>
            <a:spcBef>
              <a:spcPct val="0"/>
            </a:spcBef>
            <a:spcAft>
              <a:spcPct val="35000"/>
            </a:spcAft>
            <a:buNone/>
          </a:pPr>
          <a:r>
            <a:rPr lang="en-GB" sz="700" kern="1200"/>
            <a:t>year1/2</a:t>
          </a:r>
        </a:p>
      </dsp:txBody>
      <dsp:txXfrm>
        <a:off x="3434516" y="681293"/>
        <a:ext cx="684166" cy="591883"/>
      </dsp:txXfrm>
    </dsp:sp>
    <dsp:sp modelId="{766F205C-2081-4901-8677-1F5EBDE3199D}">
      <dsp:nvSpPr>
        <dsp:cNvPr id="0" name=""/>
        <dsp:cNvSpPr/>
      </dsp:nvSpPr>
      <dsp:spPr>
        <a:xfrm>
          <a:off x="3191088" y="2081267"/>
          <a:ext cx="471152" cy="405959"/>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FA2518D-1667-4BEB-89C2-CD681AC0F495}">
      <dsp:nvSpPr>
        <dsp:cNvPr id="0" name=""/>
        <dsp:cNvSpPr/>
      </dsp:nvSpPr>
      <dsp:spPr>
        <a:xfrm>
          <a:off x="3294788" y="1615007"/>
          <a:ext cx="1023346" cy="885315"/>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Young people and families and lay members year 2</a:t>
          </a:r>
        </a:p>
      </dsp:txBody>
      <dsp:txXfrm>
        <a:off x="3464378" y="1761723"/>
        <a:ext cx="684166" cy="591883"/>
      </dsp:txXfrm>
    </dsp:sp>
    <dsp:sp modelId="{C1D22B49-78EC-4876-B4A4-08DEAC4D4FEC}">
      <dsp:nvSpPr>
        <dsp:cNvPr id="0" name=""/>
        <dsp:cNvSpPr/>
      </dsp:nvSpPr>
      <dsp:spPr>
        <a:xfrm>
          <a:off x="2243555" y="2170194"/>
          <a:ext cx="471152" cy="405959"/>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9C14B90-C319-4CA4-9BD5-D4FF6AF2DFBB}">
      <dsp:nvSpPr>
        <dsp:cNvPr id="0" name=""/>
        <dsp:cNvSpPr/>
      </dsp:nvSpPr>
      <dsp:spPr>
        <a:xfrm>
          <a:off x="2356260" y="2160144"/>
          <a:ext cx="1023346" cy="885315"/>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Scrutiny, quality and performance sub group</a:t>
          </a:r>
        </a:p>
        <a:p>
          <a:pPr marL="0" lvl="0" indent="0" algn="ctr" defTabSz="311150">
            <a:lnSpc>
              <a:spcPct val="90000"/>
            </a:lnSpc>
            <a:spcBef>
              <a:spcPct val="0"/>
            </a:spcBef>
            <a:spcAft>
              <a:spcPct val="35000"/>
            </a:spcAft>
            <a:buNone/>
          </a:pPr>
          <a:r>
            <a:rPr lang="en-GB" sz="700" kern="1200"/>
            <a:t>year 1 </a:t>
          </a:r>
        </a:p>
      </dsp:txBody>
      <dsp:txXfrm>
        <a:off x="2525850" y="2306860"/>
        <a:ext cx="684166" cy="591883"/>
      </dsp:txXfrm>
    </dsp:sp>
    <dsp:sp modelId="{B652E8A4-5FD2-4179-B82D-2F1406EE7F25}">
      <dsp:nvSpPr>
        <dsp:cNvPr id="0" name=""/>
        <dsp:cNvSpPr/>
      </dsp:nvSpPr>
      <dsp:spPr>
        <a:xfrm>
          <a:off x="1684679" y="1411570"/>
          <a:ext cx="471152" cy="405959"/>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A1DE6F5-CD4A-4015-A02A-E1EDEBD55024}">
      <dsp:nvSpPr>
        <dsp:cNvPr id="0" name=""/>
        <dsp:cNvSpPr/>
      </dsp:nvSpPr>
      <dsp:spPr>
        <a:xfrm>
          <a:off x="1413375" y="1615616"/>
          <a:ext cx="1023346" cy="885315"/>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Indepedent Chair </a:t>
          </a:r>
        </a:p>
        <a:p>
          <a:pPr marL="0" lvl="0" indent="0" algn="ctr" defTabSz="311150">
            <a:lnSpc>
              <a:spcPct val="90000"/>
            </a:lnSpc>
            <a:spcBef>
              <a:spcPct val="0"/>
            </a:spcBef>
            <a:spcAft>
              <a:spcPct val="35000"/>
            </a:spcAft>
            <a:buNone/>
          </a:pPr>
          <a:r>
            <a:rPr lang="en-GB" sz="700" kern="1200"/>
            <a:t>year 1 </a:t>
          </a:r>
        </a:p>
      </dsp:txBody>
      <dsp:txXfrm>
        <a:off x="1582965" y="1762332"/>
        <a:ext cx="684166" cy="591883"/>
      </dsp:txXfrm>
    </dsp:sp>
    <dsp:sp modelId="{C8F6B096-F95A-4657-9828-E49D0634E22D}">
      <dsp:nvSpPr>
        <dsp:cNvPr id="0" name=""/>
        <dsp:cNvSpPr/>
      </dsp:nvSpPr>
      <dsp:spPr>
        <a:xfrm>
          <a:off x="1434599" y="543310"/>
          <a:ext cx="1023346" cy="885315"/>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Peer review</a:t>
          </a:r>
        </a:p>
        <a:p>
          <a:pPr marL="0" lvl="0" indent="0" algn="ctr" defTabSz="311150">
            <a:lnSpc>
              <a:spcPct val="90000"/>
            </a:lnSpc>
            <a:spcBef>
              <a:spcPct val="0"/>
            </a:spcBef>
            <a:spcAft>
              <a:spcPct val="35000"/>
            </a:spcAft>
            <a:buNone/>
          </a:pPr>
          <a:r>
            <a:rPr lang="en-GB" sz="700" kern="1200"/>
            <a:t>year 1</a:t>
          </a:r>
        </a:p>
      </dsp:txBody>
      <dsp:txXfrm>
        <a:off x="1604189" y="690026"/>
        <a:ext cx="684166" cy="591883"/>
      </dsp:txXfrm>
    </dsp:sp>
  </dsp:spTree>
</dsp:drawing>
</file>

<file path=word/diagrams/layout1.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D83E41-3116-4968-B76D-4049CFC01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2647</TotalTime>
  <Pages>20</Pages>
  <Words>5282</Words>
  <Characters>30114</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Bury Council</Company>
  <LinksUpToDate>false</LinksUpToDate>
  <CharactersWithSpaces>35326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MASA Draft V6</dc:title>
  <dc:subject>
  </dc:subject>
  <dc:creator>Jones, Colin</dc:creator>
  <cp:keywords>
  </cp:keywords>
  <dc:description>
  </dc:description>
  <cp:lastModifiedBy>Tracey Morton</cp:lastModifiedBy>
  <cp:revision>36</cp:revision>
  <cp:lastPrinted>2019-06-06T11:59:00Z</cp:lastPrinted>
  <dcterms:created xsi:type="dcterms:W3CDTF">2023-05-31T12:26:00Z</dcterms:created>
  <dcterms:modified xsi:type="dcterms:W3CDTF">2023-07-05T07:15:28Z</dcterms:modified>
</cp:coreProperties>
</file>